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E1B" w:rsidRDefault="00C92E1B">
      <w:pPr>
        <w:jc w:val="center"/>
        <w:rPr>
          <w:rFonts w:ascii="Times New Roman" w:hAnsi="Times New Roman" w:cs="Times New Roman"/>
          <w:b/>
          <w:bCs/>
          <w:sz w:val="28"/>
          <w:szCs w:val="28"/>
        </w:rPr>
      </w:pPr>
      <w:r>
        <w:rPr>
          <w:rFonts w:ascii="Times New Roman" w:hAnsi="Times New Roman" w:cs="Times New Roman"/>
          <w:b/>
          <w:bCs/>
          <w:sz w:val="28"/>
          <w:szCs w:val="28"/>
        </w:rPr>
        <w:t>Obrazac 20.</w:t>
      </w:r>
    </w:p>
    <w:p w:rsidR="00C92E1B" w:rsidRDefault="00C92E1B">
      <w:pPr>
        <w:jc w:val="center"/>
        <w:rPr>
          <w:rFonts w:ascii="Times New Roman" w:hAnsi="Times New Roman" w:cs="Times New Roman"/>
          <w:b/>
          <w:bCs/>
          <w:sz w:val="24"/>
          <w:szCs w:val="24"/>
        </w:rPr>
      </w:pPr>
      <w:r>
        <w:rPr>
          <w:rFonts w:ascii="Times New Roman" w:hAnsi="Times New Roman" w:cs="Times New Roman"/>
          <w:b/>
          <w:bCs/>
          <w:sz w:val="24"/>
          <w:szCs w:val="24"/>
        </w:rPr>
        <w:t>IZVJEŠĆE STEČAJNOGA UPRAVITELJA O TIJEKU STEČAJNOGA POSTUPKA I STANJU STEČAJNE MASE</w:t>
      </w:r>
    </w:p>
    <w:p w:rsidR="00620356" w:rsidRDefault="00620356">
      <w:pPr>
        <w:jc w:val="both"/>
        <w:rPr>
          <w:rFonts w:ascii="Times New Roman" w:hAnsi="Times New Roman" w:cs="Times New Roman"/>
          <w:sz w:val="24"/>
          <w:szCs w:val="24"/>
          <w:lang w:val="pl-PL"/>
        </w:rPr>
      </w:pPr>
    </w:p>
    <w:p w:rsidR="00C92E1B" w:rsidRDefault="00C92E1B">
      <w:pPr>
        <w:jc w:val="both"/>
        <w:rPr>
          <w:rFonts w:ascii="Times New Roman" w:hAnsi="Times New Roman" w:cs="Times New Roman"/>
          <w:b/>
          <w:bCs/>
          <w:sz w:val="24"/>
          <w:szCs w:val="24"/>
          <w:u w:val="single"/>
        </w:rPr>
      </w:pPr>
      <w:r>
        <w:rPr>
          <w:rFonts w:ascii="Times New Roman" w:hAnsi="Times New Roman" w:cs="Times New Roman"/>
          <w:sz w:val="24"/>
          <w:szCs w:val="24"/>
          <w:lang w:val="pl-PL"/>
        </w:rPr>
        <w:t>Nadle</w:t>
      </w:r>
      <w:r>
        <w:rPr>
          <w:rFonts w:ascii="Times New Roman" w:hAnsi="Times New Roman" w:cs="Times New Roman"/>
          <w:sz w:val="24"/>
          <w:szCs w:val="24"/>
        </w:rPr>
        <w:t>ž</w:t>
      </w:r>
      <w:r>
        <w:rPr>
          <w:rFonts w:ascii="Times New Roman" w:hAnsi="Times New Roman" w:cs="Times New Roman"/>
          <w:sz w:val="24"/>
          <w:szCs w:val="24"/>
          <w:lang w:val="pl-PL"/>
        </w:rPr>
        <w:t>ni</w:t>
      </w:r>
      <w:r>
        <w:rPr>
          <w:rFonts w:ascii="Times New Roman" w:hAnsi="Times New Roman" w:cs="Times New Roman"/>
          <w:sz w:val="24"/>
          <w:szCs w:val="24"/>
        </w:rPr>
        <w:t xml:space="preserve"> </w:t>
      </w:r>
      <w:r>
        <w:rPr>
          <w:rFonts w:ascii="Times New Roman" w:hAnsi="Times New Roman" w:cs="Times New Roman"/>
          <w:sz w:val="24"/>
          <w:szCs w:val="24"/>
          <w:lang w:val="pl-PL"/>
        </w:rPr>
        <w:t>trgova</w:t>
      </w:r>
      <w:r>
        <w:rPr>
          <w:rFonts w:ascii="Times New Roman" w:hAnsi="Times New Roman" w:cs="Times New Roman"/>
          <w:sz w:val="24"/>
          <w:szCs w:val="24"/>
        </w:rPr>
        <w:t>č</w:t>
      </w:r>
      <w:r>
        <w:rPr>
          <w:rFonts w:ascii="Times New Roman" w:hAnsi="Times New Roman" w:cs="Times New Roman"/>
          <w:sz w:val="24"/>
          <w:szCs w:val="24"/>
          <w:lang w:val="pl-PL"/>
        </w:rPr>
        <w:t>ki</w:t>
      </w:r>
      <w:r>
        <w:rPr>
          <w:rFonts w:ascii="Times New Roman" w:hAnsi="Times New Roman" w:cs="Times New Roman"/>
          <w:sz w:val="24"/>
          <w:szCs w:val="24"/>
        </w:rPr>
        <w:t xml:space="preserve"> </w:t>
      </w:r>
      <w:r>
        <w:rPr>
          <w:rFonts w:ascii="Times New Roman" w:hAnsi="Times New Roman" w:cs="Times New Roman"/>
          <w:sz w:val="24"/>
          <w:szCs w:val="24"/>
          <w:lang w:val="pl-PL"/>
        </w:rPr>
        <w:t>sud</w:t>
      </w:r>
      <w:r>
        <w:rPr>
          <w:rFonts w:ascii="Times New Roman" w:hAnsi="Times New Roman" w:cs="Times New Roman"/>
          <w:sz w:val="24"/>
          <w:szCs w:val="24"/>
        </w:rPr>
        <w:t xml:space="preserve">  </w:t>
      </w:r>
      <w:r>
        <w:rPr>
          <w:rFonts w:ascii="Times New Roman" w:hAnsi="Times New Roman" w:cs="Times New Roman"/>
          <w:b/>
          <w:bCs/>
          <w:sz w:val="24"/>
          <w:szCs w:val="24"/>
          <w:u w:val="single"/>
        </w:rPr>
        <w:t>TRGOVAČKI SUD U ZAGREBU</w:t>
      </w:r>
    </w:p>
    <w:p w:rsidR="00C92E1B" w:rsidRDefault="00C92E1B">
      <w:pPr>
        <w:jc w:val="both"/>
        <w:rPr>
          <w:rFonts w:ascii="Times New Roman" w:hAnsi="Times New Roman" w:cs="Times New Roman"/>
          <w:b/>
          <w:bCs/>
          <w:sz w:val="24"/>
          <w:szCs w:val="24"/>
          <w:u w:val="single"/>
          <w:lang w:val="pl-PL"/>
        </w:rPr>
      </w:pPr>
      <w:r>
        <w:rPr>
          <w:rFonts w:ascii="Times New Roman" w:hAnsi="Times New Roman" w:cs="Times New Roman"/>
          <w:sz w:val="24"/>
          <w:szCs w:val="24"/>
          <w:lang w:val="pl-PL"/>
        </w:rPr>
        <w:t xml:space="preserve">Poslovni broj spisa        </w:t>
      </w:r>
      <w:r>
        <w:rPr>
          <w:rFonts w:ascii="Times New Roman" w:hAnsi="Times New Roman" w:cs="Times New Roman"/>
          <w:b/>
          <w:bCs/>
          <w:sz w:val="24"/>
          <w:szCs w:val="24"/>
          <w:u w:val="single"/>
          <w:lang w:val="pl-PL"/>
        </w:rPr>
        <w:t>St-</w:t>
      </w:r>
      <w:r w:rsidR="00966792">
        <w:rPr>
          <w:rFonts w:ascii="Times New Roman" w:hAnsi="Times New Roman" w:cs="Times New Roman"/>
          <w:b/>
          <w:bCs/>
          <w:sz w:val="24"/>
          <w:szCs w:val="24"/>
          <w:u w:val="single"/>
          <w:lang w:val="pl-PL"/>
        </w:rPr>
        <w:t>243</w:t>
      </w:r>
      <w:r>
        <w:rPr>
          <w:rFonts w:ascii="Times New Roman" w:hAnsi="Times New Roman" w:cs="Times New Roman"/>
          <w:b/>
          <w:bCs/>
          <w:sz w:val="24"/>
          <w:szCs w:val="24"/>
          <w:u w:val="single"/>
          <w:lang w:val="pl-PL"/>
        </w:rPr>
        <w:t>/13</w:t>
      </w:r>
    </w:p>
    <w:p w:rsidR="00C92E1B" w:rsidRDefault="00C92E1B">
      <w:pPr>
        <w:rPr>
          <w:rFonts w:ascii="Times New Roman" w:hAnsi="Times New Roman" w:cs="Times New Roman"/>
          <w:sz w:val="24"/>
          <w:szCs w:val="24"/>
          <w:lang w:val="pl-PL"/>
        </w:rPr>
      </w:pPr>
      <w:r>
        <w:rPr>
          <w:rFonts w:ascii="Times New Roman" w:hAnsi="Times New Roman" w:cs="Times New Roman"/>
          <w:sz w:val="24"/>
          <w:szCs w:val="24"/>
          <w:lang w:val="pl-PL"/>
        </w:rPr>
        <w:t xml:space="preserve">Dužnik (ime i prezime / tvrtka ili naziv, OIB, adresa / sjedište) </w:t>
      </w:r>
    </w:p>
    <w:p w:rsidR="00620356" w:rsidRDefault="00966792">
      <w:pPr>
        <w:pStyle w:val="Naslov1"/>
        <w:rPr>
          <w:rFonts w:ascii="Times New Roman" w:hAnsi="Times New Roman" w:cs="Times New Roman"/>
        </w:rPr>
      </w:pPr>
      <w:r>
        <w:rPr>
          <w:rFonts w:ascii="Times New Roman" w:hAnsi="Times New Roman" w:cs="Times New Roman"/>
        </w:rPr>
        <w:t>MAT-GRAĐENJE PROMET</w:t>
      </w:r>
      <w:r w:rsidR="00C92E1B">
        <w:rPr>
          <w:rFonts w:ascii="Times New Roman" w:hAnsi="Times New Roman" w:cs="Times New Roman"/>
        </w:rPr>
        <w:t xml:space="preserve"> D.O.O. u stečaju,</w:t>
      </w:r>
    </w:p>
    <w:p w:rsidR="00C92E1B" w:rsidRDefault="00C92E1B">
      <w:pPr>
        <w:pStyle w:val="Naslov1"/>
        <w:rPr>
          <w:rFonts w:ascii="Times New Roman" w:hAnsi="Times New Roman" w:cs="Times New Roman"/>
          <w:lang w:val="pl-PL"/>
        </w:rPr>
      </w:pPr>
      <w:r>
        <w:rPr>
          <w:rFonts w:ascii="Times New Roman" w:hAnsi="Times New Roman" w:cs="Times New Roman"/>
        </w:rPr>
        <w:t xml:space="preserve"> OIB: </w:t>
      </w:r>
      <w:r w:rsidR="00793969">
        <w:rPr>
          <w:rFonts w:ascii="Times New Roman" w:hAnsi="Times New Roman" w:cs="Times New Roman"/>
        </w:rPr>
        <w:t xml:space="preserve">93352097757, </w:t>
      </w:r>
      <w:r>
        <w:rPr>
          <w:rFonts w:ascii="Times New Roman" w:hAnsi="Times New Roman" w:cs="Times New Roman"/>
        </w:rPr>
        <w:t xml:space="preserve"> ZAGREB,</w:t>
      </w:r>
      <w:r w:rsidR="00793969">
        <w:rPr>
          <w:rFonts w:ascii="Times New Roman" w:hAnsi="Times New Roman" w:cs="Times New Roman"/>
        </w:rPr>
        <w:t xml:space="preserve"> Ljubljanica 36</w:t>
      </w:r>
    </w:p>
    <w:p w:rsidR="00C92E1B" w:rsidRDefault="00C92E1B">
      <w:pPr>
        <w:jc w:val="center"/>
        <w:rPr>
          <w:rFonts w:ascii="Times New Roman" w:hAnsi="Times New Roman" w:cs="Times New Roman"/>
          <w:sz w:val="24"/>
          <w:szCs w:val="24"/>
          <w:lang w:val="pl-PL"/>
        </w:rPr>
      </w:pPr>
    </w:p>
    <w:p w:rsidR="00C92E1B" w:rsidRDefault="00C92E1B">
      <w:pPr>
        <w:rPr>
          <w:rFonts w:ascii="Times New Roman" w:hAnsi="Times New Roman" w:cs="Times New Roman"/>
          <w:b/>
          <w:bCs/>
          <w:sz w:val="24"/>
          <w:szCs w:val="24"/>
          <w:lang w:val="pl-PL"/>
        </w:rPr>
      </w:pPr>
      <w:r>
        <w:rPr>
          <w:rFonts w:ascii="Times New Roman" w:hAnsi="Times New Roman" w:cs="Times New Roman"/>
          <w:b/>
          <w:bCs/>
          <w:sz w:val="24"/>
          <w:szCs w:val="24"/>
          <w:lang w:val="pl-PL"/>
        </w:rPr>
        <w:t xml:space="preserve">I. TIJEK STEČAJNOGA POSTUPKA U RAZDOBLJU OD </w:t>
      </w:r>
      <w:r w:rsidR="00966792">
        <w:rPr>
          <w:rFonts w:ascii="Times New Roman" w:hAnsi="Times New Roman" w:cs="Times New Roman"/>
          <w:b/>
          <w:bCs/>
          <w:sz w:val="24"/>
          <w:szCs w:val="24"/>
          <w:u w:val="single"/>
          <w:lang w:val="pl-PL"/>
        </w:rPr>
        <w:t>1</w:t>
      </w:r>
      <w:r w:rsidR="00B36BBA">
        <w:rPr>
          <w:rFonts w:ascii="Times New Roman" w:hAnsi="Times New Roman" w:cs="Times New Roman"/>
          <w:b/>
          <w:bCs/>
          <w:sz w:val="24"/>
          <w:szCs w:val="24"/>
          <w:u w:val="single"/>
          <w:lang w:val="pl-PL"/>
        </w:rPr>
        <w:t>9</w:t>
      </w:r>
      <w:r w:rsidR="00966792">
        <w:rPr>
          <w:rFonts w:ascii="Times New Roman" w:hAnsi="Times New Roman" w:cs="Times New Roman"/>
          <w:b/>
          <w:bCs/>
          <w:sz w:val="24"/>
          <w:szCs w:val="24"/>
          <w:u w:val="single"/>
          <w:lang w:val="pl-PL"/>
        </w:rPr>
        <w:t>.</w:t>
      </w:r>
      <w:r w:rsidR="00B36BBA">
        <w:rPr>
          <w:rFonts w:ascii="Times New Roman" w:hAnsi="Times New Roman" w:cs="Times New Roman"/>
          <w:b/>
          <w:bCs/>
          <w:sz w:val="24"/>
          <w:szCs w:val="24"/>
          <w:u w:val="single"/>
          <w:lang w:val="pl-PL"/>
        </w:rPr>
        <w:t>03</w:t>
      </w:r>
      <w:r w:rsidR="00966792">
        <w:rPr>
          <w:rFonts w:ascii="Times New Roman" w:hAnsi="Times New Roman" w:cs="Times New Roman"/>
          <w:b/>
          <w:bCs/>
          <w:sz w:val="24"/>
          <w:szCs w:val="24"/>
          <w:u w:val="single"/>
          <w:lang w:val="pl-PL"/>
        </w:rPr>
        <w:t>.201</w:t>
      </w:r>
      <w:r w:rsidR="00B36BBA">
        <w:rPr>
          <w:rFonts w:ascii="Times New Roman" w:hAnsi="Times New Roman" w:cs="Times New Roman"/>
          <w:b/>
          <w:bCs/>
          <w:sz w:val="24"/>
          <w:szCs w:val="24"/>
          <w:u w:val="single"/>
          <w:lang w:val="pl-PL"/>
        </w:rPr>
        <w:t>6</w:t>
      </w:r>
      <w:r>
        <w:rPr>
          <w:rFonts w:ascii="Times New Roman" w:hAnsi="Times New Roman" w:cs="Times New Roman"/>
          <w:b/>
          <w:bCs/>
          <w:sz w:val="24"/>
          <w:szCs w:val="24"/>
          <w:lang w:val="pl-PL"/>
        </w:rPr>
        <w:t xml:space="preserve">. DO </w:t>
      </w:r>
      <w:r w:rsidR="00966792" w:rsidRPr="00966792">
        <w:rPr>
          <w:rFonts w:ascii="Times New Roman" w:hAnsi="Times New Roman" w:cs="Times New Roman"/>
          <w:b/>
          <w:bCs/>
          <w:sz w:val="24"/>
          <w:szCs w:val="24"/>
          <w:u w:val="single"/>
          <w:lang w:val="pl-PL"/>
        </w:rPr>
        <w:t>1</w:t>
      </w:r>
      <w:r w:rsidR="00B36BBA">
        <w:rPr>
          <w:rFonts w:ascii="Times New Roman" w:hAnsi="Times New Roman" w:cs="Times New Roman"/>
          <w:b/>
          <w:bCs/>
          <w:sz w:val="24"/>
          <w:szCs w:val="24"/>
          <w:u w:val="single"/>
          <w:lang w:val="pl-PL"/>
        </w:rPr>
        <w:t>7</w:t>
      </w:r>
      <w:r w:rsidR="00966792" w:rsidRPr="00966792">
        <w:rPr>
          <w:rFonts w:ascii="Times New Roman" w:hAnsi="Times New Roman" w:cs="Times New Roman"/>
          <w:b/>
          <w:bCs/>
          <w:sz w:val="24"/>
          <w:szCs w:val="24"/>
          <w:u w:val="single"/>
          <w:lang w:val="pl-PL"/>
        </w:rPr>
        <w:t>.</w:t>
      </w:r>
      <w:r w:rsidR="00F96638">
        <w:rPr>
          <w:rFonts w:ascii="Times New Roman" w:hAnsi="Times New Roman" w:cs="Times New Roman"/>
          <w:b/>
          <w:bCs/>
          <w:sz w:val="24"/>
          <w:szCs w:val="24"/>
          <w:u w:val="single"/>
          <w:lang w:val="pl-PL"/>
        </w:rPr>
        <w:t>0</w:t>
      </w:r>
      <w:r w:rsidR="00B36BBA">
        <w:rPr>
          <w:rFonts w:ascii="Times New Roman" w:hAnsi="Times New Roman" w:cs="Times New Roman"/>
          <w:b/>
          <w:bCs/>
          <w:sz w:val="24"/>
          <w:szCs w:val="24"/>
          <w:u w:val="single"/>
          <w:lang w:val="pl-PL"/>
        </w:rPr>
        <w:t>6</w:t>
      </w:r>
      <w:r w:rsidRPr="00966792">
        <w:rPr>
          <w:rFonts w:ascii="Times New Roman" w:hAnsi="Times New Roman" w:cs="Times New Roman"/>
          <w:b/>
          <w:bCs/>
          <w:sz w:val="24"/>
          <w:szCs w:val="24"/>
          <w:u w:val="single"/>
          <w:lang w:val="pl-PL"/>
        </w:rPr>
        <w:t>.</w:t>
      </w:r>
      <w:r>
        <w:rPr>
          <w:rFonts w:ascii="Times New Roman" w:hAnsi="Times New Roman" w:cs="Times New Roman"/>
          <w:b/>
          <w:bCs/>
          <w:sz w:val="24"/>
          <w:szCs w:val="24"/>
          <w:u w:val="single"/>
          <w:lang w:val="pl-PL"/>
        </w:rPr>
        <w:t>201</w:t>
      </w:r>
      <w:r w:rsidR="00F96638">
        <w:rPr>
          <w:rFonts w:ascii="Times New Roman" w:hAnsi="Times New Roman" w:cs="Times New Roman"/>
          <w:b/>
          <w:bCs/>
          <w:sz w:val="24"/>
          <w:szCs w:val="24"/>
          <w:u w:val="single"/>
          <w:lang w:val="pl-PL"/>
        </w:rPr>
        <w:t>6</w:t>
      </w:r>
      <w:r>
        <w:rPr>
          <w:rFonts w:ascii="Times New Roman" w:hAnsi="Times New Roman" w:cs="Times New Roman"/>
          <w:b/>
          <w:bCs/>
          <w:sz w:val="24"/>
          <w:szCs w:val="24"/>
          <w:lang w:val="pl-PL"/>
        </w:rPr>
        <w:t>.</w:t>
      </w:r>
    </w:p>
    <w:p w:rsidR="00C92E1B" w:rsidRPr="000E65AD" w:rsidRDefault="00C92E1B">
      <w:pPr>
        <w:pStyle w:val="Tijeloteksta2"/>
        <w:rPr>
          <w:rFonts w:ascii="Times New Roman" w:hAnsi="Times New Roman" w:cs="Times New Roman"/>
          <w:sz w:val="16"/>
          <w:szCs w:val="16"/>
        </w:rPr>
      </w:pPr>
      <w:r w:rsidRPr="000E65AD">
        <w:rPr>
          <w:rFonts w:ascii="Times New Roman" w:hAnsi="Times New Roman" w:cs="Times New Roman"/>
          <w:sz w:val="16"/>
          <w:szCs w:val="16"/>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C92E1B" w:rsidRDefault="00C92E1B">
      <w:pPr>
        <w:rPr>
          <w:rFonts w:ascii="Times New Roman" w:hAnsi="Times New Roman" w:cs="Times New Roman"/>
          <w:sz w:val="24"/>
          <w:szCs w:val="24"/>
          <w:lang w:val="pl-PL"/>
        </w:rPr>
      </w:pPr>
    </w:p>
    <w:p w:rsidR="00A7626A" w:rsidRDefault="00A7626A">
      <w:pPr>
        <w:rPr>
          <w:rFonts w:ascii="Times New Roman" w:hAnsi="Times New Roman" w:cs="Times New Roman"/>
          <w:sz w:val="24"/>
          <w:szCs w:val="24"/>
          <w:lang w:val="pl-PL"/>
        </w:rPr>
      </w:pPr>
      <w:r>
        <w:rPr>
          <w:rFonts w:ascii="Times New Roman" w:hAnsi="Times New Roman" w:cs="Times New Roman"/>
          <w:sz w:val="24"/>
          <w:szCs w:val="24"/>
          <w:lang w:val="pl-PL"/>
        </w:rPr>
        <w:t>Stečajni postupak otvoren je 18.11.2013. godine</w:t>
      </w:r>
      <w:r w:rsidR="00B36BBA">
        <w:rPr>
          <w:rFonts w:ascii="Times New Roman" w:hAnsi="Times New Roman" w:cs="Times New Roman"/>
          <w:sz w:val="24"/>
          <w:szCs w:val="24"/>
          <w:lang w:val="pl-PL"/>
        </w:rPr>
        <w:t xml:space="preserve"> te su o tijeku stečajnog postupka podnošena redovita izvješća.</w:t>
      </w:r>
    </w:p>
    <w:p w:rsidR="00A7626A" w:rsidRDefault="00A7626A">
      <w:pPr>
        <w:rPr>
          <w:rFonts w:ascii="Times New Roman" w:hAnsi="Times New Roman" w:cs="Times New Roman"/>
          <w:sz w:val="24"/>
          <w:szCs w:val="24"/>
          <w:lang w:val="pl-PL"/>
        </w:rPr>
      </w:pPr>
    </w:p>
    <w:p w:rsidR="00C92E1B" w:rsidRDefault="00C92E1B">
      <w:pPr>
        <w:rPr>
          <w:rFonts w:ascii="Times New Roman" w:hAnsi="Times New Roman" w:cs="Times New Roman"/>
          <w:sz w:val="24"/>
          <w:szCs w:val="24"/>
          <w:u w:val="single"/>
          <w:lang w:val="pl-PL"/>
        </w:rPr>
      </w:pPr>
      <w:r>
        <w:rPr>
          <w:rFonts w:ascii="Times New Roman" w:hAnsi="Times New Roman" w:cs="Times New Roman"/>
          <w:sz w:val="24"/>
          <w:szCs w:val="24"/>
          <w:u w:val="single"/>
          <w:lang w:val="pl-PL"/>
        </w:rPr>
        <w:t>a) Radnje stečajnog upravitelja u izvještajnom razdoblju radi prikupljanja stečajne mase u skladu sa dužnostima</w:t>
      </w:r>
    </w:p>
    <w:p w:rsidR="00C92E1B" w:rsidRDefault="00C92E1B">
      <w:pPr>
        <w:rPr>
          <w:rFonts w:ascii="Times New Roman" w:hAnsi="Times New Roman" w:cs="Times New Roman"/>
          <w:sz w:val="24"/>
          <w:szCs w:val="24"/>
          <w:u w:val="single"/>
          <w:lang w:val="pl-PL"/>
        </w:rPr>
      </w:pPr>
    </w:p>
    <w:p w:rsidR="00966792" w:rsidRPr="00AF4E49" w:rsidRDefault="002B0E1F" w:rsidP="00966792">
      <w:pPr>
        <w:pStyle w:val="Tijeloteksta"/>
        <w:rPr>
          <w:rFonts w:ascii="Times New Roman" w:hAnsi="Times New Roman" w:cs="Times New Roman"/>
        </w:rPr>
      </w:pPr>
      <w:r>
        <w:rPr>
          <w:rFonts w:ascii="Times New Roman" w:hAnsi="Times New Roman" w:cs="Times New Roman"/>
        </w:rPr>
        <w:t>Nastavno na prethodno izvješće</w:t>
      </w:r>
      <w:r w:rsidR="00F96638">
        <w:rPr>
          <w:rFonts w:ascii="Times New Roman" w:hAnsi="Times New Roman" w:cs="Times New Roman"/>
        </w:rPr>
        <w:t xml:space="preserve"> </w:t>
      </w:r>
      <w:r w:rsidR="00B36BBA">
        <w:rPr>
          <w:rFonts w:ascii="Times New Roman" w:hAnsi="Times New Roman" w:cs="Times New Roman"/>
        </w:rPr>
        <w:t xml:space="preserve">za razdoblje do </w:t>
      </w:r>
      <w:r w:rsidR="00F96638">
        <w:rPr>
          <w:rFonts w:ascii="Times New Roman" w:hAnsi="Times New Roman" w:cs="Times New Roman"/>
        </w:rPr>
        <w:t>1</w:t>
      </w:r>
      <w:r w:rsidR="00B36BBA">
        <w:rPr>
          <w:rFonts w:ascii="Times New Roman" w:hAnsi="Times New Roman" w:cs="Times New Roman"/>
        </w:rPr>
        <w:t>8</w:t>
      </w:r>
      <w:r w:rsidR="00F96638">
        <w:rPr>
          <w:rFonts w:ascii="Times New Roman" w:hAnsi="Times New Roman" w:cs="Times New Roman"/>
        </w:rPr>
        <w:t>.1</w:t>
      </w:r>
      <w:r w:rsidR="00B36BBA">
        <w:rPr>
          <w:rFonts w:ascii="Times New Roman" w:hAnsi="Times New Roman" w:cs="Times New Roman"/>
        </w:rPr>
        <w:t>3</w:t>
      </w:r>
      <w:r w:rsidR="00F96638">
        <w:rPr>
          <w:rFonts w:ascii="Times New Roman" w:hAnsi="Times New Roman" w:cs="Times New Roman"/>
        </w:rPr>
        <w:t>.201</w:t>
      </w:r>
      <w:r w:rsidR="00B36BBA">
        <w:rPr>
          <w:rFonts w:ascii="Times New Roman" w:hAnsi="Times New Roman" w:cs="Times New Roman"/>
        </w:rPr>
        <w:t>6</w:t>
      </w:r>
      <w:r w:rsidR="00F96638">
        <w:rPr>
          <w:rFonts w:ascii="Times New Roman" w:hAnsi="Times New Roman" w:cs="Times New Roman"/>
        </w:rPr>
        <w:t>. god.</w:t>
      </w:r>
      <w:r>
        <w:rPr>
          <w:rFonts w:ascii="Times New Roman" w:hAnsi="Times New Roman" w:cs="Times New Roman"/>
        </w:rPr>
        <w:t xml:space="preserve">, </w:t>
      </w:r>
      <w:r w:rsidR="00F96638">
        <w:rPr>
          <w:rFonts w:ascii="Times New Roman" w:hAnsi="Times New Roman" w:cs="Times New Roman"/>
        </w:rPr>
        <w:t>a s</w:t>
      </w:r>
      <w:r w:rsidR="00966792">
        <w:rPr>
          <w:rFonts w:ascii="Times New Roman" w:hAnsi="Times New Roman" w:cs="Times New Roman"/>
        </w:rPr>
        <w:t xml:space="preserve">ukladno odlukama </w:t>
      </w:r>
      <w:r w:rsidR="00F96638">
        <w:rPr>
          <w:rFonts w:ascii="Times New Roman" w:hAnsi="Times New Roman" w:cs="Times New Roman"/>
        </w:rPr>
        <w:t xml:space="preserve">Skupštine </w:t>
      </w:r>
      <w:r w:rsidR="00966792">
        <w:rPr>
          <w:rFonts w:ascii="Times New Roman" w:hAnsi="Times New Roman" w:cs="Times New Roman"/>
        </w:rPr>
        <w:t xml:space="preserve">vjerovnika, nastavljeno je </w:t>
      </w:r>
      <w:r w:rsidR="00966792" w:rsidRPr="00966792">
        <w:rPr>
          <w:rFonts w:ascii="Times New Roman" w:hAnsi="Times New Roman" w:cs="Times New Roman"/>
        </w:rPr>
        <w:t xml:space="preserve">daljnje oglašavanje prodaje </w:t>
      </w:r>
      <w:r w:rsidR="00966792">
        <w:rPr>
          <w:rFonts w:ascii="Times New Roman" w:hAnsi="Times New Roman" w:cs="Times New Roman"/>
        </w:rPr>
        <w:t xml:space="preserve">nekretnina koje čine stečajnu masu i to </w:t>
      </w:r>
      <w:r w:rsidR="00966792" w:rsidRPr="00966792">
        <w:rPr>
          <w:rFonts w:ascii="Times New Roman" w:hAnsi="Times New Roman" w:cs="Times New Roman"/>
        </w:rPr>
        <w:t xml:space="preserve">½ dijela upisanih u z.k.ul. 4368 k.o. Diklo - k.č.br. 412/4 (pašnjak površine 86 m2) i k.č.br. 412/175 (pašnjak površine 48 m2) - na web stranici VTS-sudačka  mreža-Web stečaj i HGK, uz smanjenje cijene </w:t>
      </w:r>
      <w:r w:rsidR="00F96638">
        <w:rPr>
          <w:rFonts w:ascii="Times New Roman" w:hAnsi="Times New Roman" w:cs="Times New Roman"/>
        </w:rPr>
        <w:t>za 20%</w:t>
      </w:r>
      <w:r w:rsidR="00B36BBA">
        <w:rPr>
          <w:rFonts w:ascii="Times New Roman" w:hAnsi="Times New Roman" w:cs="Times New Roman"/>
        </w:rPr>
        <w:t xml:space="preserve"> za svaki mjesec,</w:t>
      </w:r>
      <w:r w:rsidR="00F96638">
        <w:rPr>
          <w:rFonts w:ascii="Times New Roman" w:hAnsi="Times New Roman" w:cs="Times New Roman"/>
        </w:rPr>
        <w:t xml:space="preserve"> </w:t>
      </w:r>
      <w:r w:rsidR="00AF4E49" w:rsidRPr="00AF4E49">
        <w:rPr>
          <w:rFonts w:ascii="Times New Roman" w:hAnsi="Times New Roman" w:cs="Times New Roman"/>
        </w:rPr>
        <w:t>te je izvršeno otvaranje ponuda za 1</w:t>
      </w:r>
      <w:r w:rsidR="00B36BBA">
        <w:rPr>
          <w:rFonts w:ascii="Times New Roman" w:hAnsi="Times New Roman" w:cs="Times New Roman"/>
        </w:rPr>
        <w:t>6</w:t>
      </w:r>
      <w:r w:rsidR="00AF4E49" w:rsidRPr="00AF4E49">
        <w:rPr>
          <w:rFonts w:ascii="Times New Roman" w:hAnsi="Times New Roman" w:cs="Times New Roman"/>
        </w:rPr>
        <w:t>.</w:t>
      </w:r>
      <w:r w:rsidR="00B36BBA">
        <w:rPr>
          <w:rFonts w:ascii="Times New Roman" w:hAnsi="Times New Roman" w:cs="Times New Roman"/>
        </w:rPr>
        <w:t xml:space="preserve"> i </w:t>
      </w:r>
      <w:r w:rsidR="00AF4E49" w:rsidRPr="00AF4E49">
        <w:rPr>
          <w:rFonts w:ascii="Times New Roman" w:hAnsi="Times New Roman" w:cs="Times New Roman"/>
        </w:rPr>
        <w:t xml:space="preserve">, </w:t>
      </w:r>
      <w:r w:rsidR="00B36BBA">
        <w:rPr>
          <w:rFonts w:ascii="Times New Roman" w:hAnsi="Times New Roman" w:cs="Times New Roman"/>
        </w:rPr>
        <w:t>17</w:t>
      </w:r>
      <w:r w:rsidR="00AF4E49" w:rsidRPr="00AF4E49">
        <w:rPr>
          <w:rFonts w:ascii="Times New Roman" w:hAnsi="Times New Roman" w:cs="Times New Roman"/>
        </w:rPr>
        <w:t xml:space="preserve">. </w:t>
      </w:r>
      <w:r w:rsidR="00B36BBA">
        <w:rPr>
          <w:rFonts w:ascii="Times New Roman" w:hAnsi="Times New Roman" w:cs="Times New Roman"/>
        </w:rPr>
        <w:t>o</w:t>
      </w:r>
      <w:r w:rsidR="00AF4E49" w:rsidRPr="00AF4E49">
        <w:rPr>
          <w:rFonts w:ascii="Times New Roman" w:hAnsi="Times New Roman" w:cs="Times New Roman"/>
        </w:rPr>
        <w:t xml:space="preserve">glašavanje prodaje. </w:t>
      </w:r>
      <w:r w:rsidR="00966792" w:rsidRPr="00AF4E49">
        <w:rPr>
          <w:rFonts w:ascii="Times New Roman" w:hAnsi="Times New Roman" w:cs="Times New Roman"/>
        </w:rPr>
        <w:t>Nije bilo pristiglih ponuda.</w:t>
      </w:r>
    </w:p>
    <w:p w:rsidR="00966792" w:rsidRPr="00AF4E49" w:rsidRDefault="00966792" w:rsidP="00966792">
      <w:pPr>
        <w:pStyle w:val="Tijeloteksta"/>
        <w:rPr>
          <w:rFonts w:ascii="Times New Roman" w:hAnsi="Times New Roman" w:cs="Times New Roman"/>
        </w:rPr>
      </w:pPr>
    </w:p>
    <w:p w:rsidR="00B36BBA" w:rsidRDefault="00F96638" w:rsidP="00966792">
      <w:pPr>
        <w:pStyle w:val="Tijeloteksta"/>
        <w:rPr>
          <w:rFonts w:ascii="Times New Roman" w:hAnsi="Times New Roman" w:cs="Times New Roman"/>
        </w:rPr>
      </w:pPr>
      <w:r w:rsidRPr="00AF4E49">
        <w:rPr>
          <w:rFonts w:ascii="Times New Roman" w:hAnsi="Times New Roman" w:cs="Times New Roman"/>
        </w:rPr>
        <w:t>P</w:t>
      </w:r>
      <w:r w:rsidR="00AF4E49" w:rsidRPr="00AF4E49">
        <w:rPr>
          <w:rFonts w:ascii="Times New Roman" w:hAnsi="Times New Roman" w:cs="Times New Roman"/>
        </w:rPr>
        <w:t xml:space="preserve">ri 15. </w:t>
      </w:r>
      <w:r w:rsidR="00604205">
        <w:rPr>
          <w:rFonts w:ascii="Times New Roman" w:hAnsi="Times New Roman" w:cs="Times New Roman"/>
        </w:rPr>
        <w:t>o</w:t>
      </w:r>
      <w:r w:rsidR="00AF4E49" w:rsidRPr="00AF4E49">
        <w:rPr>
          <w:rFonts w:ascii="Times New Roman" w:hAnsi="Times New Roman" w:cs="Times New Roman"/>
        </w:rPr>
        <w:t>glašavanju ponovo su</w:t>
      </w:r>
      <w:r w:rsidRPr="00AF4E49">
        <w:rPr>
          <w:rFonts w:ascii="Times New Roman" w:hAnsi="Times New Roman" w:cs="Times New Roman"/>
        </w:rPr>
        <w:t xml:space="preserve"> poslani dopisi susjedima i suvlasnici, radi obavještavanja o aktualnoj cijeni nekretnine, a nastavno na koje se javio 1 susjed te iskazao načelni interes za kupnju, ali ne po oglašenoj cijeni, za koju navodi da je i dalje previsoka s obzirom na stanje nekretnine.</w:t>
      </w:r>
      <w:r w:rsidR="00B36BBA">
        <w:rPr>
          <w:rFonts w:ascii="Times New Roman" w:hAnsi="Times New Roman" w:cs="Times New Roman"/>
        </w:rPr>
        <w:t xml:space="preserve"> </w:t>
      </w:r>
    </w:p>
    <w:p w:rsidR="00B36BBA" w:rsidRDefault="00B36BBA" w:rsidP="00966792">
      <w:pPr>
        <w:pStyle w:val="Tijeloteksta"/>
        <w:rPr>
          <w:rFonts w:ascii="Times New Roman" w:hAnsi="Times New Roman" w:cs="Times New Roman"/>
        </w:rPr>
      </w:pPr>
    </w:p>
    <w:p w:rsidR="00C92E1B" w:rsidRPr="00AF4E49" w:rsidRDefault="00B36BBA" w:rsidP="00966792">
      <w:pPr>
        <w:pStyle w:val="Tijeloteksta"/>
        <w:rPr>
          <w:rFonts w:ascii="Times New Roman" w:hAnsi="Times New Roman" w:cs="Times New Roman"/>
        </w:rPr>
      </w:pPr>
      <w:r>
        <w:rPr>
          <w:rFonts w:ascii="Times New Roman" w:hAnsi="Times New Roman" w:cs="Times New Roman"/>
        </w:rPr>
        <w:t>Tijekom ovog razdoblja ponovo je kontaktirana i druga suvlasnica nekretnine, kako bi se eventualno zainteresiranima mogle dati sve potrebne informacije. Naknadno se javio još jedan suvlasnik susjedne nekretnine, koji je izjavio da će poslati ponudu na 18. oglašavanje (otvaranje ponuda je 20.06.2016.)</w:t>
      </w:r>
    </w:p>
    <w:p w:rsidR="00F96638" w:rsidRPr="00AF4E49" w:rsidRDefault="00F96638" w:rsidP="00966792">
      <w:pPr>
        <w:pStyle w:val="Tijeloteksta"/>
        <w:rPr>
          <w:rFonts w:ascii="Times New Roman" w:hAnsi="Times New Roman" w:cs="Times New Roman"/>
        </w:rPr>
      </w:pPr>
    </w:p>
    <w:p w:rsidR="006E088C" w:rsidRDefault="00F96638" w:rsidP="00966792">
      <w:pPr>
        <w:pStyle w:val="Tijeloteksta"/>
        <w:rPr>
          <w:rFonts w:ascii="Times New Roman" w:hAnsi="Times New Roman" w:cs="Times New Roman"/>
        </w:rPr>
      </w:pPr>
      <w:r w:rsidRPr="00AF4E49">
        <w:rPr>
          <w:rFonts w:ascii="Times New Roman" w:hAnsi="Times New Roman" w:cs="Times New Roman"/>
        </w:rPr>
        <w:t xml:space="preserve">Također </w:t>
      </w:r>
      <w:r w:rsidR="00620356">
        <w:rPr>
          <w:rFonts w:ascii="Times New Roman" w:hAnsi="Times New Roman" w:cs="Times New Roman"/>
        </w:rPr>
        <w:t>su</w:t>
      </w:r>
      <w:r w:rsidRPr="00AF4E49">
        <w:rPr>
          <w:rFonts w:ascii="Times New Roman" w:hAnsi="Times New Roman" w:cs="Times New Roman"/>
        </w:rPr>
        <w:t xml:space="preserve"> </w:t>
      </w:r>
      <w:r w:rsidR="00B36BBA">
        <w:rPr>
          <w:rFonts w:ascii="Times New Roman" w:hAnsi="Times New Roman" w:cs="Times New Roman"/>
        </w:rPr>
        <w:t>pristigla očitovanja n</w:t>
      </w:r>
      <w:r w:rsidRPr="00AF4E49">
        <w:rPr>
          <w:rFonts w:ascii="Times New Roman" w:hAnsi="Times New Roman" w:cs="Times New Roman"/>
        </w:rPr>
        <w:t>adležn</w:t>
      </w:r>
      <w:r w:rsidR="00B36BBA">
        <w:rPr>
          <w:rFonts w:ascii="Times New Roman" w:hAnsi="Times New Roman" w:cs="Times New Roman"/>
        </w:rPr>
        <w:t>ih</w:t>
      </w:r>
      <w:r w:rsidRPr="00AF4E49">
        <w:rPr>
          <w:rFonts w:ascii="Times New Roman" w:hAnsi="Times New Roman" w:cs="Times New Roman"/>
        </w:rPr>
        <w:t xml:space="preserve"> ured</w:t>
      </w:r>
      <w:r w:rsidR="00685218">
        <w:rPr>
          <w:rFonts w:ascii="Times New Roman" w:hAnsi="Times New Roman" w:cs="Times New Roman"/>
        </w:rPr>
        <w:t>a za prostorno uređenje zatražena u prethodnom razdoblju, a preslike kojih se prilaže izvješću.</w:t>
      </w:r>
    </w:p>
    <w:p w:rsidR="00620356" w:rsidRDefault="00620356" w:rsidP="00966792">
      <w:pPr>
        <w:pStyle w:val="Tijeloteksta"/>
        <w:rPr>
          <w:rFonts w:ascii="Times New Roman" w:hAnsi="Times New Roman" w:cs="Times New Roman"/>
        </w:rPr>
      </w:pPr>
    </w:p>
    <w:p w:rsidR="00685218" w:rsidRDefault="00685218" w:rsidP="00966792">
      <w:pPr>
        <w:pStyle w:val="Tijeloteksta"/>
        <w:rPr>
          <w:rFonts w:ascii="Times New Roman" w:hAnsi="Times New Roman" w:cs="Times New Roman"/>
        </w:rPr>
      </w:pPr>
    </w:p>
    <w:p w:rsidR="00685218" w:rsidRDefault="00685218" w:rsidP="00966792">
      <w:pPr>
        <w:pStyle w:val="Tijeloteksta"/>
        <w:rPr>
          <w:rFonts w:ascii="Times New Roman" w:hAnsi="Times New Roman" w:cs="Times New Roman"/>
        </w:rPr>
      </w:pPr>
    </w:p>
    <w:p w:rsidR="00C92E1B" w:rsidRDefault="00C92E1B">
      <w:pPr>
        <w:rPr>
          <w:rFonts w:ascii="Times New Roman" w:hAnsi="Times New Roman" w:cs="Times New Roman"/>
          <w:sz w:val="24"/>
          <w:szCs w:val="24"/>
          <w:u w:val="single"/>
          <w:lang w:val="pl-PL"/>
        </w:rPr>
      </w:pPr>
      <w:r>
        <w:rPr>
          <w:rFonts w:ascii="Times New Roman" w:hAnsi="Times New Roman" w:cs="Times New Roman"/>
          <w:sz w:val="24"/>
          <w:szCs w:val="24"/>
          <w:u w:val="single"/>
          <w:lang w:val="pl-PL"/>
        </w:rPr>
        <w:t xml:space="preserve">b) Popis postupaka pred sudovima i drugim tijelima u kojima je stečajni upravitelj sudjelovao </w:t>
      </w:r>
    </w:p>
    <w:p w:rsidR="00C92E1B" w:rsidRDefault="00C92E1B">
      <w:pPr>
        <w:rPr>
          <w:rFonts w:ascii="Times New Roman" w:hAnsi="Times New Roman" w:cs="Times New Roman"/>
          <w:sz w:val="24"/>
          <w:szCs w:val="24"/>
          <w:lang w:val="pl-PL"/>
        </w:rPr>
      </w:pPr>
    </w:p>
    <w:p w:rsidR="002B0E1F" w:rsidRDefault="002B0E1F" w:rsidP="002B0E1F">
      <w:pPr>
        <w:rPr>
          <w:rFonts w:ascii="Times New Roman" w:hAnsi="Times New Roman" w:cs="Times New Roman"/>
          <w:sz w:val="24"/>
          <w:szCs w:val="24"/>
          <w:lang w:val="pl-PL"/>
        </w:rPr>
      </w:pPr>
      <w:r w:rsidRPr="002B0E1F">
        <w:rPr>
          <w:rFonts w:ascii="Times New Roman" w:hAnsi="Times New Roman" w:cs="Times New Roman"/>
          <w:sz w:val="24"/>
          <w:szCs w:val="24"/>
          <w:lang w:val="pl-PL"/>
        </w:rPr>
        <w:t>Prema dostupnim podacima vode se slijedeći postupci:</w:t>
      </w:r>
    </w:p>
    <w:p w:rsidR="00062B9C" w:rsidRPr="002B0E1F" w:rsidRDefault="00062B9C" w:rsidP="002B0E1F">
      <w:pPr>
        <w:rPr>
          <w:rFonts w:ascii="Times New Roman" w:hAnsi="Times New Roman" w:cs="Times New Roman"/>
          <w:sz w:val="24"/>
          <w:szCs w:val="24"/>
          <w:lang w:val="pl-PL"/>
        </w:rPr>
      </w:pPr>
    </w:p>
    <w:p w:rsidR="002B0E1F" w:rsidRPr="002B0E1F" w:rsidRDefault="002B0E1F" w:rsidP="002B0E1F">
      <w:pPr>
        <w:rPr>
          <w:rFonts w:ascii="Times New Roman" w:hAnsi="Times New Roman" w:cs="Times New Roman"/>
          <w:sz w:val="24"/>
          <w:szCs w:val="24"/>
          <w:lang w:val="pl-PL"/>
        </w:rPr>
      </w:pPr>
      <w:r w:rsidRPr="002B0E1F">
        <w:rPr>
          <w:rFonts w:ascii="Times New Roman" w:hAnsi="Times New Roman" w:cs="Times New Roman"/>
          <w:sz w:val="24"/>
          <w:szCs w:val="24"/>
          <w:lang w:val="pl-PL"/>
        </w:rPr>
        <w:t>PARNIČNI</w:t>
      </w:r>
    </w:p>
    <w:p w:rsidR="00EE5A32" w:rsidRDefault="002B0E1F" w:rsidP="008B1E07">
      <w:pPr>
        <w:jc w:val="both"/>
        <w:rPr>
          <w:rFonts w:ascii="Times New Roman" w:hAnsi="Times New Roman" w:cs="Times New Roman"/>
          <w:sz w:val="24"/>
          <w:szCs w:val="24"/>
          <w:lang w:val="pl-PL"/>
        </w:rPr>
      </w:pPr>
      <w:r w:rsidRPr="002B0E1F">
        <w:rPr>
          <w:rFonts w:ascii="Times New Roman" w:hAnsi="Times New Roman" w:cs="Times New Roman"/>
          <w:sz w:val="24"/>
          <w:szCs w:val="24"/>
          <w:lang w:val="pl-PL"/>
        </w:rPr>
        <w:t xml:space="preserve">- </w:t>
      </w:r>
      <w:r w:rsidR="00EE5A32">
        <w:rPr>
          <w:rFonts w:ascii="Times New Roman" w:hAnsi="Times New Roman" w:cs="Times New Roman"/>
          <w:sz w:val="24"/>
          <w:szCs w:val="24"/>
          <w:lang w:val="pl-PL"/>
        </w:rPr>
        <w:t xml:space="preserve">P-437/2016 (ranije </w:t>
      </w:r>
      <w:r w:rsidRPr="002B0E1F">
        <w:rPr>
          <w:rFonts w:ascii="Times New Roman" w:hAnsi="Times New Roman" w:cs="Times New Roman"/>
          <w:sz w:val="24"/>
          <w:szCs w:val="24"/>
          <w:lang w:val="pl-PL"/>
        </w:rPr>
        <w:t xml:space="preserve">P-850/14 </w:t>
      </w:r>
      <w:r w:rsidR="00EE5A32">
        <w:rPr>
          <w:rFonts w:ascii="Times New Roman" w:hAnsi="Times New Roman" w:cs="Times New Roman"/>
          <w:sz w:val="24"/>
          <w:szCs w:val="24"/>
          <w:lang w:val="pl-PL"/>
        </w:rPr>
        <w:t>i</w:t>
      </w:r>
      <w:r w:rsidRPr="002B0E1F">
        <w:rPr>
          <w:rFonts w:ascii="Times New Roman" w:hAnsi="Times New Roman" w:cs="Times New Roman"/>
          <w:sz w:val="24"/>
          <w:szCs w:val="24"/>
          <w:lang w:val="pl-PL"/>
        </w:rPr>
        <w:t xml:space="preserve"> P-1036/13) OS Zadar, radi proglašenja ovrhe na nekretnini u zk.ul. 360 k.o. Nin-Zaton nedopuštenom, tužitelj: Tomislav Babić (izlučni vjerovnik) –</w:t>
      </w:r>
      <w:r>
        <w:rPr>
          <w:rFonts w:ascii="Times New Roman" w:hAnsi="Times New Roman" w:cs="Times New Roman"/>
          <w:sz w:val="24"/>
          <w:szCs w:val="24"/>
          <w:lang w:val="pl-PL"/>
        </w:rPr>
        <w:t>izvanraspravno</w:t>
      </w:r>
      <w:r w:rsidRPr="002B0E1F">
        <w:rPr>
          <w:rFonts w:ascii="Times New Roman" w:hAnsi="Times New Roman" w:cs="Times New Roman"/>
          <w:sz w:val="24"/>
          <w:szCs w:val="24"/>
          <w:lang w:val="pl-PL"/>
        </w:rPr>
        <w:t xml:space="preserve"> saslušanj</w:t>
      </w:r>
      <w:r>
        <w:rPr>
          <w:rFonts w:ascii="Times New Roman" w:hAnsi="Times New Roman" w:cs="Times New Roman"/>
          <w:sz w:val="24"/>
          <w:szCs w:val="24"/>
          <w:lang w:val="pl-PL"/>
        </w:rPr>
        <w:t>e od 28.05.2015.</w:t>
      </w:r>
      <w:r w:rsidR="00EE5A32">
        <w:rPr>
          <w:rFonts w:ascii="Times New Roman" w:hAnsi="Times New Roman" w:cs="Times New Roman"/>
          <w:sz w:val="24"/>
          <w:szCs w:val="24"/>
          <w:lang w:val="pl-PL"/>
        </w:rPr>
        <w:t>, prekid postupka uslijed smrti 3-tuženika, rješenje o nastavku postupka od 07.03.2016.</w:t>
      </w:r>
      <w:r w:rsidR="008B1E07">
        <w:rPr>
          <w:rFonts w:ascii="Times New Roman" w:hAnsi="Times New Roman" w:cs="Times New Roman"/>
          <w:sz w:val="24"/>
          <w:szCs w:val="24"/>
          <w:lang w:val="pl-PL"/>
        </w:rPr>
        <w:t>, održano</w:t>
      </w:r>
      <w:r w:rsidR="00EE5A32">
        <w:rPr>
          <w:rFonts w:ascii="Times New Roman" w:hAnsi="Times New Roman" w:cs="Times New Roman"/>
          <w:sz w:val="24"/>
          <w:szCs w:val="24"/>
          <w:lang w:val="pl-PL"/>
        </w:rPr>
        <w:t xml:space="preserve"> ročište za 06.05.2016. god.</w:t>
      </w:r>
      <w:r w:rsidR="008B1E07">
        <w:rPr>
          <w:rFonts w:ascii="Times New Roman" w:hAnsi="Times New Roman" w:cs="Times New Roman"/>
          <w:sz w:val="24"/>
          <w:szCs w:val="24"/>
          <w:lang w:val="pl-PL"/>
        </w:rPr>
        <w:t>, objava presude biti će 20.06.2016. god.</w:t>
      </w:r>
    </w:p>
    <w:p w:rsidR="002B0E1F" w:rsidRDefault="002B0E1F" w:rsidP="008B1E07">
      <w:pPr>
        <w:jc w:val="both"/>
        <w:rPr>
          <w:rFonts w:ascii="Times New Roman" w:hAnsi="Times New Roman" w:cs="Times New Roman"/>
          <w:sz w:val="24"/>
          <w:szCs w:val="24"/>
          <w:lang w:val="pl-PL"/>
        </w:rPr>
      </w:pPr>
      <w:r w:rsidRPr="002B0E1F">
        <w:rPr>
          <w:rFonts w:ascii="Times New Roman" w:hAnsi="Times New Roman" w:cs="Times New Roman"/>
          <w:sz w:val="24"/>
          <w:szCs w:val="24"/>
          <w:lang w:val="pl-PL"/>
        </w:rPr>
        <w:t>- P-990/13  OS Zadar, radi utvrđenja pravnog temelja stjecanja nekretnine u zk.ul. 360 k.o. Nin-Zaton i uknjižbe, tužitelj: Tomislav Babić (izlučni vjerovnik)</w:t>
      </w:r>
      <w:r w:rsidR="00EE5A32">
        <w:rPr>
          <w:rFonts w:ascii="Times New Roman" w:hAnsi="Times New Roman" w:cs="Times New Roman"/>
          <w:sz w:val="24"/>
          <w:szCs w:val="24"/>
          <w:lang w:val="pl-PL"/>
        </w:rPr>
        <w:t>-nakon rješenja o prekidu postupka od 17.01.2014. nema daljnjih radnji</w:t>
      </w:r>
    </w:p>
    <w:p w:rsidR="008B1E07" w:rsidRDefault="008B1E07" w:rsidP="008B1E07">
      <w:pPr>
        <w:jc w:val="both"/>
        <w:rPr>
          <w:rFonts w:ascii="Times New Roman" w:hAnsi="Times New Roman" w:cs="Times New Roman"/>
          <w:sz w:val="24"/>
          <w:szCs w:val="24"/>
          <w:lang w:val="pl-PL"/>
        </w:rPr>
      </w:pPr>
      <w:r>
        <w:rPr>
          <w:rFonts w:ascii="Times New Roman" w:hAnsi="Times New Roman" w:cs="Times New Roman"/>
          <w:sz w:val="24"/>
          <w:szCs w:val="24"/>
          <w:lang w:val="pl-PL"/>
        </w:rPr>
        <w:t>-Povrv-2278/16 TS Zagreb, radi isplate, po prijedlogu za ovrhu/tužbi ZH-podružnica Čistoća-primljeno rješenje o plaćanju pristojbe 200,00 kn vezano uz prigovor steč. dužnika, drugih radnji nije bilo (ranije posl.br. Povrv-18652/15 Općinski građanski sud u Zagrebu povodom prigovora protiv j.bilj rješenja posl.br.</w:t>
      </w:r>
      <w:r w:rsidRPr="002B0E1F">
        <w:rPr>
          <w:rFonts w:ascii="Times New Roman" w:hAnsi="Times New Roman" w:cs="Times New Roman"/>
          <w:sz w:val="24"/>
          <w:szCs w:val="24"/>
          <w:lang w:val="pl-PL"/>
        </w:rPr>
        <w:t>Ovrv-30181/15</w:t>
      </w:r>
      <w:r>
        <w:rPr>
          <w:rFonts w:ascii="Times New Roman" w:hAnsi="Times New Roman" w:cs="Times New Roman"/>
          <w:sz w:val="24"/>
          <w:szCs w:val="24"/>
          <w:lang w:val="pl-PL"/>
        </w:rPr>
        <w:t>, donio je rješenje od 27.01.2016. kojim se oglašava stvarno nenadležnim i ustupa predmet Trgovačkom sudu u Zagrebu. Postupak se vodi radi plaćanja obveza</w:t>
      </w:r>
      <w:r w:rsidRPr="002B0E1F">
        <w:rPr>
          <w:rFonts w:ascii="Times New Roman" w:hAnsi="Times New Roman" w:cs="Times New Roman"/>
          <w:sz w:val="24"/>
          <w:szCs w:val="24"/>
          <w:lang w:val="pl-PL"/>
        </w:rPr>
        <w:t xml:space="preserve"> vezan</w:t>
      </w:r>
      <w:r>
        <w:rPr>
          <w:rFonts w:ascii="Times New Roman" w:hAnsi="Times New Roman" w:cs="Times New Roman"/>
          <w:sz w:val="24"/>
          <w:szCs w:val="24"/>
          <w:lang w:val="pl-PL"/>
        </w:rPr>
        <w:t>ih</w:t>
      </w:r>
      <w:r w:rsidRPr="002B0E1F">
        <w:rPr>
          <w:rFonts w:ascii="Times New Roman" w:hAnsi="Times New Roman" w:cs="Times New Roman"/>
          <w:sz w:val="24"/>
          <w:szCs w:val="24"/>
          <w:lang w:val="pl-PL"/>
        </w:rPr>
        <w:t xml:space="preserve"> </w:t>
      </w:r>
      <w:r>
        <w:rPr>
          <w:rFonts w:ascii="Times New Roman" w:hAnsi="Times New Roman" w:cs="Times New Roman"/>
          <w:sz w:val="24"/>
          <w:szCs w:val="24"/>
          <w:lang w:val="pl-PL"/>
        </w:rPr>
        <w:t>za</w:t>
      </w:r>
      <w:r w:rsidRPr="002B0E1F">
        <w:rPr>
          <w:rFonts w:ascii="Times New Roman" w:hAnsi="Times New Roman" w:cs="Times New Roman"/>
          <w:sz w:val="24"/>
          <w:szCs w:val="24"/>
          <w:lang w:val="pl-PL"/>
        </w:rPr>
        <w:t xml:space="preserve"> nekretniku koje stečajni dužn</w:t>
      </w:r>
      <w:r>
        <w:rPr>
          <w:rFonts w:ascii="Times New Roman" w:hAnsi="Times New Roman" w:cs="Times New Roman"/>
          <w:sz w:val="24"/>
          <w:szCs w:val="24"/>
          <w:lang w:val="pl-PL"/>
        </w:rPr>
        <w:t xml:space="preserve">ik nije ni vlasnik ni posjednik. </w:t>
      </w:r>
    </w:p>
    <w:p w:rsidR="008B1E07" w:rsidRDefault="008B1E07" w:rsidP="002B0E1F">
      <w:pPr>
        <w:rPr>
          <w:rFonts w:ascii="Times New Roman" w:hAnsi="Times New Roman" w:cs="Times New Roman"/>
          <w:sz w:val="24"/>
          <w:szCs w:val="24"/>
          <w:lang w:val="pl-PL"/>
        </w:rPr>
      </w:pPr>
    </w:p>
    <w:p w:rsidR="00620356" w:rsidRDefault="002B0E1F" w:rsidP="002B0E1F">
      <w:pPr>
        <w:rPr>
          <w:rFonts w:ascii="Times New Roman" w:hAnsi="Times New Roman" w:cs="Times New Roman"/>
          <w:sz w:val="24"/>
          <w:szCs w:val="24"/>
          <w:lang w:val="pl-PL"/>
        </w:rPr>
      </w:pPr>
      <w:r w:rsidRPr="002B0E1F">
        <w:rPr>
          <w:rFonts w:ascii="Times New Roman" w:hAnsi="Times New Roman" w:cs="Times New Roman"/>
          <w:sz w:val="24"/>
          <w:szCs w:val="24"/>
          <w:lang w:val="pl-PL"/>
        </w:rPr>
        <w:t>OVRŠNI</w:t>
      </w:r>
      <w:r w:rsidR="00620356">
        <w:rPr>
          <w:rFonts w:ascii="Times New Roman" w:hAnsi="Times New Roman" w:cs="Times New Roman"/>
          <w:sz w:val="24"/>
          <w:szCs w:val="24"/>
          <w:lang w:val="pl-PL"/>
        </w:rPr>
        <w:t xml:space="preserve"> </w:t>
      </w:r>
    </w:p>
    <w:p w:rsidR="002B0E1F" w:rsidRPr="00620356" w:rsidRDefault="00620356" w:rsidP="002B0E1F">
      <w:pPr>
        <w:rPr>
          <w:rFonts w:ascii="Times New Roman" w:hAnsi="Times New Roman" w:cs="Times New Roman"/>
          <w:i/>
          <w:sz w:val="24"/>
          <w:szCs w:val="24"/>
          <w:lang w:val="pl-PL"/>
        </w:rPr>
      </w:pPr>
      <w:r w:rsidRPr="00620356">
        <w:rPr>
          <w:rFonts w:ascii="Times New Roman" w:hAnsi="Times New Roman" w:cs="Times New Roman"/>
          <w:i/>
          <w:sz w:val="24"/>
          <w:szCs w:val="24"/>
          <w:lang w:val="pl-PL"/>
        </w:rPr>
        <w:t>– u prekidu:</w:t>
      </w:r>
    </w:p>
    <w:p w:rsidR="002B0E1F" w:rsidRPr="002B0E1F" w:rsidRDefault="002B0E1F" w:rsidP="00620356">
      <w:pPr>
        <w:jc w:val="both"/>
        <w:rPr>
          <w:rFonts w:ascii="Times New Roman" w:hAnsi="Times New Roman" w:cs="Times New Roman"/>
          <w:sz w:val="24"/>
          <w:szCs w:val="24"/>
          <w:lang w:val="pl-PL"/>
        </w:rPr>
      </w:pPr>
      <w:r w:rsidRPr="002B0E1F">
        <w:rPr>
          <w:rFonts w:ascii="Times New Roman" w:hAnsi="Times New Roman" w:cs="Times New Roman"/>
          <w:sz w:val="24"/>
          <w:szCs w:val="24"/>
          <w:lang w:val="pl-PL"/>
        </w:rPr>
        <w:t>- Ovr-1971/2011 OS Zadar – ovrha na nekretnini – razlučni vjerovnici IVO PERIĆ, Slavonski Brod, i BOŽO BEŠLJIĆ, Nin, – u prekidu (u tijeku parnica radi proglašenja ovrhe nedopuštenom)</w:t>
      </w:r>
    </w:p>
    <w:p w:rsidR="002B0E1F" w:rsidRPr="002B0E1F" w:rsidRDefault="002B0E1F" w:rsidP="00620356">
      <w:pPr>
        <w:jc w:val="both"/>
        <w:rPr>
          <w:rFonts w:ascii="Times New Roman" w:hAnsi="Times New Roman" w:cs="Times New Roman"/>
          <w:sz w:val="24"/>
          <w:szCs w:val="24"/>
          <w:lang w:val="pl-PL"/>
        </w:rPr>
      </w:pPr>
      <w:r w:rsidRPr="002B0E1F">
        <w:rPr>
          <w:rFonts w:ascii="Times New Roman" w:hAnsi="Times New Roman" w:cs="Times New Roman"/>
          <w:sz w:val="24"/>
          <w:szCs w:val="24"/>
          <w:lang w:val="pl-PL"/>
        </w:rPr>
        <w:t>- Ovr-201/2013 OS Zadar - ovrha na nekretnini – razlučni vjerovnici IVO PERIĆ, Slavonski Brod, i BOŽO BEŠLJIĆ, Nin – u prekidu (u tijeku parnica radi proglašenja ovrhe nedopuštenom)</w:t>
      </w:r>
    </w:p>
    <w:p w:rsidR="008B1E07" w:rsidRDefault="008B1E07" w:rsidP="002B0E1F">
      <w:pPr>
        <w:rPr>
          <w:rFonts w:ascii="Times New Roman" w:hAnsi="Times New Roman" w:cs="Times New Roman"/>
          <w:i/>
          <w:sz w:val="24"/>
          <w:szCs w:val="24"/>
          <w:lang w:val="pl-PL"/>
        </w:rPr>
      </w:pPr>
    </w:p>
    <w:p w:rsidR="002B0E1F" w:rsidRPr="00620356" w:rsidRDefault="008B1E07" w:rsidP="002B0E1F">
      <w:pPr>
        <w:rPr>
          <w:rFonts w:ascii="Times New Roman" w:hAnsi="Times New Roman" w:cs="Times New Roman"/>
          <w:i/>
          <w:sz w:val="24"/>
          <w:szCs w:val="24"/>
          <w:lang w:val="pl-PL"/>
        </w:rPr>
      </w:pPr>
      <w:r>
        <w:rPr>
          <w:rFonts w:ascii="Times New Roman" w:hAnsi="Times New Roman" w:cs="Times New Roman"/>
          <w:i/>
          <w:sz w:val="24"/>
          <w:szCs w:val="24"/>
          <w:lang w:val="pl-PL"/>
        </w:rPr>
        <w:t xml:space="preserve">Prethodno </w:t>
      </w:r>
      <w:r w:rsidR="002B0E1F" w:rsidRPr="00620356">
        <w:rPr>
          <w:rFonts w:ascii="Times New Roman" w:hAnsi="Times New Roman" w:cs="Times New Roman"/>
          <w:i/>
          <w:sz w:val="24"/>
          <w:szCs w:val="24"/>
          <w:lang w:val="pl-PL"/>
        </w:rPr>
        <w:t>okončani</w:t>
      </w:r>
      <w:r>
        <w:rPr>
          <w:rFonts w:ascii="Times New Roman" w:hAnsi="Times New Roman" w:cs="Times New Roman"/>
          <w:i/>
          <w:sz w:val="24"/>
          <w:szCs w:val="24"/>
          <w:lang w:val="pl-PL"/>
        </w:rPr>
        <w:t>:</w:t>
      </w:r>
    </w:p>
    <w:p w:rsidR="002B0E1F" w:rsidRPr="002B0E1F" w:rsidRDefault="002B0E1F" w:rsidP="002B0E1F">
      <w:pPr>
        <w:rPr>
          <w:rFonts w:ascii="Times New Roman" w:hAnsi="Times New Roman" w:cs="Times New Roman"/>
          <w:sz w:val="24"/>
          <w:szCs w:val="24"/>
          <w:lang w:val="pl-PL"/>
        </w:rPr>
      </w:pPr>
      <w:r w:rsidRPr="002B0E1F">
        <w:rPr>
          <w:rFonts w:ascii="Times New Roman" w:hAnsi="Times New Roman" w:cs="Times New Roman"/>
          <w:sz w:val="24"/>
          <w:szCs w:val="24"/>
          <w:lang w:val="pl-PL"/>
        </w:rPr>
        <w:t>-Ovrv-20297/14 J.bilj. M. Ježek, izjavljen prigovor 23.07.2014. god., ovrhovoditelj ZH-podr. Čistoća, zatražbine nastale do otvaranja steč. postupka (2011-2013 god), odlučeno o prigovoru – primljeno rješenje da se tužba odbacuje</w:t>
      </w:r>
    </w:p>
    <w:p w:rsidR="00C92E1B" w:rsidRDefault="00620356" w:rsidP="002B0E1F">
      <w:pPr>
        <w:rPr>
          <w:rFonts w:ascii="Times New Roman" w:hAnsi="Times New Roman" w:cs="Times New Roman"/>
          <w:sz w:val="24"/>
          <w:szCs w:val="24"/>
          <w:lang w:val="pl-PL"/>
        </w:rPr>
      </w:pPr>
      <w:r>
        <w:rPr>
          <w:rFonts w:ascii="Times New Roman" w:hAnsi="Times New Roman" w:cs="Times New Roman"/>
          <w:sz w:val="24"/>
          <w:szCs w:val="24"/>
          <w:lang w:val="pl-PL"/>
        </w:rPr>
        <w:t xml:space="preserve">- </w:t>
      </w:r>
      <w:r w:rsidR="002B0E1F" w:rsidRPr="002B0E1F">
        <w:rPr>
          <w:rFonts w:ascii="Times New Roman" w:hAnsi="Times New Roman" w:cs="Times New Roman"/>
          <w:sz w:val="24"/>
          <w:szCs w:val="24"/>
          <w:lang w:val="pl-PL"/>
        </w:rPr>
        <w:t>Ovrpl-5394/10 – obustavljeno (ovrh. Dušan Alebić)</w:t>
      </w:r>
    </w:p>
    <w:p w:rsidR="002B0E1F" w:rsidRDefault="002B0E1F">
      <w:pPr>
        <w:rPr>
          <w:rFonts w:ascii="Times New Roman" w:hAnsi="Times New Roman" w:cs="Times New Roman"/>
          <w:sz w:val="24"/>
          <w:szCs w:val="24"/>
          <w:lang w:val="pl-PL"/>
        </w:rPr>
      </w:pPr>
    </w:p>
    <w:p w:rsidR="00C92E1B" w:rsidRDefault="00C92E1B">
      <w:pPr>
        <w:rPr>
          <w:rFonts w:ascii="Times New Roman" w:hAnsi="Times New Roman" w:cs="Times New Roman"/>
          <w:sz w:val="24"/>
          <w:szCs w:val="24"/>
          <w:u w:val="single"/>
          <w:lang w:val="pl-PL"/>
        </w:rPr>
      </w:pPr>
      <w:r>
        <w:rPr>
          <w:rFonts w:ascii="Times New Roman" w:hAnsi="Times New Roman" w:cs="Times New Roman"/>
          <w:sz w:val="24"/>
          <w:szCs w:val="24"/>
          <w:u w:val="single"/>
          <w:lang w:val="pl-PL"/>
        </w:rPr>
        <w:t xml:space="preserve">c) Popis radnika koji su nastavili s radom </w:t>
      </w:r>
    </w:p>
    <w:p w:rsidR="00C92E1B" w:rsidRDefault="00C92E1B">
      <w:pPr>
        <w:rPr>
          <w:rFonts w:ascii="Times New Roman" w:hAnsi="Times New Roman" w:cs="Times New Roman"/>
          <w:sz w:val="24"/>
          <w:szCs w:val="24"/>
          <w:lang w:val="pl-PL"/>
        </w:rPr>
      </w:pPr>
    </w:p>
    <w:p w:rsidR="00C92E1B" w:rsidRDefault="00C92E1B">
      <w:pPr>
        <w:rPr>
          <w:rFonts w:ascii="Times New Roman" w:hAnsi="Times New Roman" w:cs="Times New Roman"/>
          <w:sz w:val="24"/>
          <w:szCs w:val="24"/>
          <w:lang w:val="pl-PL"/>
        </w:rPr>
      </w:pPr>
      <w:r>
        <w:rPr>
          <w:rFonts w:ascii="Times New Roman" w:hAnsi="Times New Roman" w:cs="Times New Roman"/>
          <w:sz w:val="24"/>
          <w:szCs w:val="24"/>
          <w:lang w:val="pl-PL"/>
        </w:rPr>
        <w:t>Kod dužnika nije bilo zaposlenih radnika nakon otvaranja stečajnog postupka.</w:t>
      </w:r>
    </w:p>
    <w:p w:rsidR="00C92E1B" w:rsidRDefault="00C92E1B">
      <w:pPr>
        <w:rPr>
          <w:rFonts w:ascii="Times New Roman" w:hAnsi="Times New Roman" w:cs="Times New Roman"/>
          <w:sz w:val="24"/>
          <w:szCs w:val="24"/>
          <w:lang w:val="pl-PL"/>
        </w:rPr>
      </w:pPr>
    </w:p>
    <w:p w:rsidR="00C92E1B" w:rsidRDefault="00C92E1B">
      <w:pPr>
        <w:rPr>
          <w:rFonts w:ascii="Times New Roman" w:hAnsi="Times New Roman" w:cs="Times New Roman"/>
          <w:sz w:val="24"/>
          <w:szCs w:val="24"/>
          <w:u w:val="single"/>
          <w:lang w:val="pl-PL"/>
        </w:rPr>
      </w:pPr>
      <w:r>
        <w:rPr>
          <w:rFonts w:ascii="Times New Roman" w:hAnsi="Times New Roman" w:cs="Times New Roman"/>
          <w:sz w:val="24"/>
          <w:szCs w:val="24"/>
          <w:u w:val="single"/>
          <w:lang w:val="pl-PL"/>
        </w:rPr>
        <w:t>d) Izgledi za nastavak poslovanja i izradu stečajnog plana</w:t>
      </w:r>
    </w:p>
    <w:p w:rsidR="00C92E1B" w:rsidRDefault="00C92E1B">
      <w:pPr>
        <w:rPr>
          <w:rFonts w:ascii="Times New Roman" w:hAnsi="Times New Roman" w:cs="Times New Roman"/>
          <w:sz w:val="24"/>
          <w:szCs w:val="24"/>
          <w:lang w:val="pl-PL"/>
        </w:rPr>
      </w:pPr>
    </w:p>
    <w:p w:rsidR="00C92E1B" w:rsidRDefault="00C92E1B">
      <w:pPr>
        <w:rPr>
          <w:rFonts w:ascii="Times New Roman" w:hAnsi="Times New Roman" w:cs="Times New Roman"/>
          <w:sz w:val="24"/>
          <w:szCs w:val="24"/>
          <w:lang w:val="pl-PL"/>
        </w:rPr>
      </w:pPr>
      <w:r>
        <w:rPr>
          <w:rFonts w:ascii="Times New Roman" w:hAnsi="Times New Roman" w:cs="Times New Roman"/>
          <w:sz w:val="24"/>
          <w:szCs w:val="24"/>
          <w:lang w:val="pl-PL"/>
        </w:rPr>
        <w:t>Nema izgleda za nastavak poslovanja dužnika niti potrebe za izradu stečajnog plana</w:t>
      </w:r>
      <w:r w:rsidR="002B0E1F">
        <w:rPr>
          <w:rFonts w:ascii="Times New Roman" w:hAnsi="Times New Roman" w:cs="Times New Roman"/>
          <w:sz w:val="24"/>
          <w:szCs w:val="24"/>
          <w:lang w:val="pl-PL"/>
        </w:rPr>
        <w:t>.</w:t>
      </w:r>
    </w:p>
    <w:p w:rsidR="00C92E1B" w:rsidRDefault="00C92E1B">
      <w:pPr>
        <w:pStyle w:val="Tijeloteksta3"/>
        <w:rPr>
          <w:rFonts w:ascii="Times New Roman" w:hAnsi="Times New Roman" w:cs="Times New Roman"/>
          <w:sz w:val="24"/>
          <w:szCs w:val="24"/>
        </w:rPr>
      </w:pPr>
      <w:r>
        <w:rPr>
          <w:rFonts w:ascii="Times New Roman" w:hAnsi="Times New Roman" w:cs="Times New Roman"/>
          <w:sz w:val="24"/>
          <w:szCs w:val="24"/>
        </w:rPr>
        <w:t>e) Mišljenje o mogućnosti zaključenja stečajnog postupka i razlozima koji sprječavaju zaključenje stečajnog postupka</w:t>
      </w:r>
    </w:p>
    <w:p w:rsidR="00C92E1B" w:rsidRDefault="00C92E1B">
      <w:pPr>
        <w:rPr>
          <w:rFonts w:ascii="Times New Roman" w:hAnsi="Times New Roman" w:cs="Times New Roman"/>
          <w:sz w:val="24"/>
          <w:szCs w:val="24"/>
        </w:rPr>
      </w:pPr>
    </w:p>
    <w:p w:rsidR="00C92E1B" w:rsidRDefault="002B0E1F" w:rsidP="00793969">
      <w:pPr>
        <w:pStyle w:val="Tijeloteksta"/>
        <w:rPr>
          <w:rFonts w:ascii="Times New Roman" w:hAnsi="Times New Roman" w:cs="Times New Roman"/>
          <w:lang w:val="hr-HR"/>
        </w:rPr>
      </w:pPr>
      <w:r>
        <w:rPr>
          <w:rFonts w:ascii="Times New Roman" w:hAnsi="Times New Roman" w:cs="Times New Roman"/>
          <w:lang w:val="hr-HR"/>
        </w:rPr>
        <w:t>Stečajni postupak nije moguće zaključiti jer stečajna masa nije unovčena</w:t>
      </w:r>
      <w:r w:rsidR="002D6DFC">
        <w:rPr>
          <w:rFonts w:ascii="Times New Roman" w:hAnsi="Times New Roman" w:cs="Times New Roman"/>
          <w:lang w:val="hr-HR"/>
        </w:rPr>
        <w:t xml:space="preserve"> a iz </w:t>
      </w:r>
      <w:r w:rsidR="00793969">
        <w:rPr>
          <w:rFonts w:ascii="Times New Roman" w:hAnsi="Times New Roman" w:cs="Times New Roman"/>
          <w:lang w:val="hr-HR"/>
        </w:rPr>
        <w:t>niže navedenih razloga.</w:t>
      </w:r>
    </w:p>
    <w:p w:rsidR="00C92E1B" w:rsidRDefault="00C92E1B">
      <w:pPr>
        <w:rPr>
          <w:lang w:val="pl-PL"/>
        </w:rPr>
      </w:pPr>
    </w:p>
    <w:p w:rsidR="00C92E1B" w:rsidRDefault="00C92E1B">
      <w:pPr>
        <w:pStyle w:val="Naslov2"/>
        <w:rPr>
          <w:rFonts w:ascii="Times New Roman" w:hAnsi="Times New Roman" w:cs="Times New Roman"/>
        </w:rPr>
      </w:pPr>
      <w:r>
        <w:rPr>
          <w:rFonts w:ascii="Times New Roman" w:hAnsi="Times New Roman" w:cs="Times New Roman"/>
        </w:rPr>
        <w:t>II. STANJE STEČAJNE MASE</w:t>
      </w:r>
    </w:p>
    <w:p w:rsidR="00C92E1B" w:rsidRPr="000E65AD" w:rsidRDefault="00C92E1B">
      <w:pPr>
        <w:numPr>
          <w:ilvl w:val="0"/>
          <w:numId w:val="1"/>
        </w:numPr>
        <w:spacing w:after="0"/>
        <w:ind w:left="714" w:hanging="357"/>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dati sustavan pregled predmeta stečajne mase s početka razdoblja izvješća prema članku 223. Stečajnog zakona</w:t>
      </w:r>
    </w:p>
    <w:p w:rsidR="00C92E1B" w:rsidRPr="000E65AD" w:rsidRDefault="00C92E1B">
      <w:pPr>
        <w:numPr>
          <w:ilvl w:val="0"/>
          <w:numId w:val="1"/>
        </w:numPr>
        <w:spacing w:after="0"/>
        <w:ind w:left="714" w:hanging="357"/>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dati podatak koji su predmeti stečajne mase unovčeni i u kojem iznosu</w:t>
      </w:r>
    </w:p>
    <w:p w:rsidR="00C92E1B" w:rsidRPr="000E65AD" w:rsidRDefault="00C92E1B">
      <w:pPr>
        <w:numPr>
          <w:ilvl w:val="0"/>
          <w:numId w:val="1"/>
        </w:numPr>
        <w:spacing w:after="0"/>
        <w:ind w:left="714" w:hanging="357"/>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dati podatak koji predmeti stečajne mase nisu unovčeni i zbog kojeg razloga</w:t>
      </w:r>
    </w:p>
    <w:p w:rsidR="00C92E1B" w:rsidRPr="000E65AD" w:rsidRDefault="00C92E1B">
      <w:pPr>
        <w:numPr>
          <w:ilvl w:val="0"/>
          <w:numId w:val="1"/>
        </w:numPr>
        <w:spacing w:after="0"/>
        <w:ind w:left="714" w:hanging="357"/>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 xml:space="preserve">dati podatak o tome kako je ostvareno razlučno pravo, ako ono postoji </w:t>
      </w:r>
    </w:p>
    <w:p w:rsidR="00C92E1B" w:rsidRPr="000E65AD" w:rsidRDefault="00C92E1B">
      <w:pPr>
        <w:numPr>
          <w:ilvl w:val="0"/>
          <w:numId w:val="1"/>
        </w:numPr>
        <w:spacing w:after="0"/>
        <w:ind w:left="714" w:hanging="357"/>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dati podatak o tome kako je ostvareno izlučno pravo, ako ono postoji</w:t>
      </w:r>
    </w:p>
    <w:p w:rsidR="00C92E1B" w:rsidRPr="000E65AD" w:rsidRDefault="00C92E1B">
      <w:pPr>
        <w:numPr>
          <w:ilvl w:val="0"/>
          <w:numId w:val="1"/>
        </w:numPr>
        <w:spacing w:after="0"/>
        <w:ind w:left="714" w:hanging="357"/>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dati podatak o vjerovnicima stečajne mase i njihovom namirenju</w:t>
      </w:r>
    </w:p>
    <w:p w:rsidR="00C92E1B" w:rsidRPr="000E65AD" w:rsidRDefault="00C92E1B">
      <w:pPr>
        <w:numPr>
          <w:ilvl w:val="0"/>
          <w:numId w:val="1"/>
        </w:numPr>
        <w:spacing w:after="0"/>
        <w:ind w:left="714" w:hanging="357"/>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dati podatak o isplatama plaća radnika ako su nastavili s radom nakon otvaranja stečajnoga postupka</w:t>
      </w:r>
    </w:p>
    <w:p w:rsidR="00C92E1B" w:rsidRPr="000E65AD" w:rsidRDefault="00C92E1B">
      <w:pPr>
        <w:numPr>
          <w:ilvl w:val="0"/>
          <w:numId w:val="1"/>
        </w:numPr>
        <w:spacing w:after="0"/>
        <w:ind w:left="714" w:hanging="357"/>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dati podatak o namirenju stečajnih vjerovnika (diobe).</w:t>
      </w:r>
    </w:p>
    <w:p w:rsidR="00C92E1B" w:rsidRPr="000E65AD" w:rsidRDefault="00C92E1B">
      <w:pPr>
        <w:numPr>
          <w:ilvl w:val="0"/>
          <w:numId w:val="1"/>
        </w:numPr>
        <w:spacing w:after="0"/>
        <w:ind w:left="714" w:hanging="357"/>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ostali podaci.</w:t>
      </w:r>
    </w:p>
    <w:p w:rsidR="000E65AD" w:rsidRDefault="000E65AD">
      <w:pPr>
        <w:ind w:left="360"/>
        <w:rPr>
          <w:rFonts w:ascii="Times New Roman" w:hAnsi="Times New Roman" w:cs="Times New Roman"/>
          <w:sz w:val="24"/>
          <w:szCs w:val="24"/>
          <w:lang w:val="pl-PL"/>
        </w:rPr>
      </w:pPr>
    </w:p>
    <w:p w:rsidR="00C92E1B" w:rsidRDefault="00C92E1B">
      <w:pPr>
        <w:pStyle w:val="Zaglavlje"/>
        <w:jc w:val="both"/>
        <w:rPr>
          <w:rFonts w:ascii="Times New Roman" w:hAnsi="Times New Roman" w:cs="Times New Roman"/>
          <w:u w:val="single"/>
        </w:rPr>
      </w:pPr>
      <w:r>
        <w:rPr>
          <w:rFonts w:ascii="Times New Roman" w:hAnsi="Times New Roman" w:cs="Times New Roman"/>
          <w:u w:val="single"/>
        </w:rPr>
        <w:t xml:space="preserve">1. Pregled predmeta stečajne mase na početku razdoblja izvješća </w:t>
      </w:r>
    </w:p>
    <w:p w:rsidR="00793969" w:rsidRDefault="00793969">
      <w:pPr>
        <w:pStyle w:val="Zaglavlje"/>
        <w:jc w:val="both"/>
        <w:rPr>
          <w:rFonts w:ascii="Times New Roman" w:hAnsi="Times New Roman" w:cs="Times New Roman"/>
        </w:rPr>
      </w:pPr>
    </w:p>
    <w:p w:rsidR="00793969" w:rsidRDefault="00C92E1B" w:rsidP="000E65AD">
      <w:pPr>
        <w:pStyle w:val="Zaglavlje"/>
        <w:numPr>
          <w:ilvl w:val="0"/>
          <w:numId w:val="15"/>
        </w:numPr>
        <w:jc w:val="both"/>
        <w:rPr>
          <w:rFonts w:ascii="Times New Roman" w:hAnsi="Times New Roman" w:cs="Times New Roman"/>
        </w:rPr>
      </w:pPr>
      <w:r>
        <w:rPr>
          <w:rFonts w:ascii="Times New Roman" w:hAnsi="Times New Roman" w:cs="Times New Roman"/>
        </w:rPr>
        <w:t xml:space="preserve">Nekretnine  </w:t>
      </w:r>
    </w:p>
    <w:p w:rsidR="000E65AD" w:rsidRDefault="000E65AD" w:rsidP="000E65AD">
      <w:pPr>
        <w:pStyle w:val="Zaglavlje"/>
        <w:ind w:left="36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1753"/>
        <w:gridCol w:w="1716"/>
        <w:gridCol w:w="3359"/>
      </w:tblGrid>
      <w:tr w:rsidR="00793969" w:rsidRPr="00793969" w:rsidTr="000E65AD">
        <w:trPr>
          <w:trHeight w:val="336"/>
        </w:trPr>
        <w:tc>
          <w:tcPr>
            <w:tcW w:w="2460" w:type="dxa"/>
            <w:shd w:val="clear" w:color="auto" w:fill="auto"/>
          </w:tcPr>
          <w:p w:rsidR="000E65AD" w:rsidRDefault="000E65AD" w:rsidP="00793969">
            <w:pPr>
              <w:pStyle w:val="Zaglavlje"/>
              <w:rPr>
                <w:rFonts w:ascii="Times New Roman" w:hAnsi="Times New Roman" w:cs="Times New Roman"/>
                <w:iCs/>
              </w:rPr>
            </w:pPr>
          </w:p>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 xml:space="preserve">Opis nekretnine                                            </w:t>
            </w:r>
          </w:p>
        </w:tc>
        <w:tc>
          <w:tcPr>
            <w:tcW w:w="1753" w:type="dxa"/>
          </w:tcPr>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 xml:space="preserve">Razlučno pravo                   </w:t>
            </w:r>
          </w:p>
        </w:tc>
        <w:tc>
          <w:tcPr>
            <w:tcW w:w="1716" w:type="dxa"/>
          </w:tcPr>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Procijenjena vrijednost</w:t>
            </w:r>
          </w:p>
        </w:tc>
        <w:tc>
          <w:tcPr>
            <w:tcW w:w="3359" w:type="dxa"/>
          </w:tcPr>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Napomena (parnica, posjed i sl.)</w:t>
            </w:r>
          </w:p>
        </w:tc>
      </w:tr>
      <w:tr w:rsidR="00793969" w:rsidRPr="00793969" w:rsidTr="000E65AD">
        <w:trPr>
          <w:trHeight w:val="336"/>
        </w:trPr>
        <w:tc>
          <w:tcPr>
            <w:tcW w:w="2460" w:type="dxa"/>
            <w:shd w:val="clear" w:color="auto" w:fill="auto"/>
          </w:tcPr>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 xml:space="preserve">zk.ul. 323 k.o. Nin-Zaton kč.br. 4432/2, 4432/3 i 4453/5 </w:t>
            </w:r>
          </w:p>
        </w:tc>
        <w:tc>
          <w:tcPr>
            <w:tcW w:w="1753" w:type="dxa"/>
          </w:tcPr>
          <w:p w:rsidR="00793969" w:rsidRPr="00793969" w:rsidRDefault="00793969" w:rsidP="00793969">
            <w:pPr>
              <w:pStyle w:val="Zaglavlje"/>
              <w:jc w:val="both"/>
              <w:rPr>
                <w:rFonts w:ascii="Times New Roman" w:hAnsi="Times New Roman" w:cs="Times New Roman"/>
                <w:iCs/>
              </w:rPr>
            </w:pPr>
            <w:r w:rsidRPr="00793969">
              <w:rPr>
                <w:rFonts w:ascii="Times New Roman" w:hAnsi="Times New Roman" w:cs="Times New Roman"/>
                <w:iCs/>
              </w:rPr>
              <w:t>Zabilježba ovrhe Z-7046/11 od 11.07.2011., i</w:t>
            </w:r>
          </w:p>
          <w:p w:rsidR="00793969" w:rsidRPr="00793969" w:rsidRDefault="00793969" w:rsidP="00793969">
            <w:pPr>
              <w:pStyle w:val="Zaglavlje"/>
              <w:jc w:val="both"/>
              <w:rPr>
                <w:rFonts w:ascii="Times New Roman" w:hAnsi="Times New Roman" w:cs="Times New Roman"/>
                <w:iCs/>
              </w:rPr>
            </w:pPr>
            <w:r w:rsidRPr="00793969">
              <w:rPr>
                <w:rFonts w:ascii="Times New Roman" w:hAnsi="Times New Roman" w:cs="Times New Roman"/>
                <w:iCs/>
              </w:rPr>
              <w:t>Z-5523/13 od 30.04.2013.</w:t>
            </w:r>
          </w:p>
        </w:tc>
        <w:tc>
          <w:tcPr>
            <w:tcW w:w="1716" w:type="dxa"/>
          </w:tcPr>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 xml:space="preserve">Procjena nije vršena jer se </w:t>
            </w:r>
            <w:r w:rsidRPr="00AF4E49">
              <w:rPr>
                <w:rFonts w:ascii="Times New Roman" w:hAnsi="Times New Roman" w:cs="Times New Roman"/>
                <w:iCs/>
              </w:rPr>
              <w:t>nekr. prodaje u ovršnom postupku</w:t>
            </w:r>
          </w:p>
        </w:tc>
        <w:tc>
          <w:tcPr>
            <w:tcW w:w="3359" w:type="dxa"/>
          </w:tcPr>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Radi se o neizgrađenom zemljištu uz postojeće građevine</w:t>
            </w:r>
          </w:p>
        </w:tc>
      </w:tr>
      <w:tr w:rsidR="00793969" w:rsidRPr="00793969" w:rsidTr="000E65AD">
        <w:trPr>
          <w:trHeight w:val="558"/>
        </w:trPr>
        <w:tc>
          <w:tcPr>
            <w:tcW w:w="2460" w:type="dxa"/>
            <w:shd w:val="clear" w:color="auto" w:fill="auto"/>
          </w:tcPr>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zk.ul. 360 k.o. Nin-Zaton kč.br. 4453/1</w:t>
            </w:r>
          </w:p>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2. etaža: 144/1000 dijela čest.zemlj, stan u prizemlju površ. 34 m2</w:t>
            </w:r>
          </w:p>
        </w:tc>
        <w:tc>
          <w:tcPr>
            <w:tcW w:w="1753" w:type="dxa"/>
          </w:tcPr>
          <w:p w:rsidR="00793969" w:rsidRPr="00793969" w:rsidRDefault="00793969" w:rsidP="00793969">
            <w:pPr>
              <w:pStyle w:val="Zaglavlje"/>
              <w:jc w:val="both"/>
              <w:rPr>
                <w:rFonts w:ascii="Times New Roman" w:hAnsi="Times New Roman" w:cs="Times New Roman"/>
                <w:iCs/>
              </w:rPr>
            </w:pPr>
            <w:r w:rsidRPr="00793969">
              <w:rPr>
                <w:rFonts w:ascii="Times New Roman" w:hAnsi="Times New Roman" w:cs="Times New Roman"/>
                <w:iCs/>
              </w:rPr>
              <w:t xml:space="preserve">Zabilježba ovrhe Z-7046/11 od 11.07.2011.,  i </w:t>
            </w:r>
          </w:p>
          <w:p w:rsidR="00793969" w:rsidRPr="00793969" w:rsidRDefault="00793969" w:rsidP="00793969">
            <w:pPr>
              <w:pStyle w:val="Zaglavlje"/>
              <w:jc w:val="both"/>
              <w:rPr>
                <w:rFonts w:ascii="Times New Roman" w:hAnsi="Times New Roman" w:cs="Times New Roman"/>
                <w:iCs/>
              </w:rPr>
            </w:pPr>
            <w:r w:rsidRPr="00793969">
              <w:rPr>
                <w:rFonts w:ascii="Times New Roman" w:hAnsi="Times New Roman" w:cs="Times New Roman"/>
                <w:iCs/>
              </w:rPr>
              <w:t>Z-5523/13 od 30.04.2013.</w:t>
            </w:r>
          </w:p>
        </w:tc>
        <w:tc>
          <w:tcPr>
            <w:tcW w:w="1716" w:type="dxa"/>
          </w:tcPr>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iCs/>
              </w:rPr>
              <w:t xml:space="preserve">Procjena nije vršena </w:t>
            </w:r>
            <w:r w:rsidRPr="00AF4E49">
              <w:rPr>
                <w:rFonts w:ascii="Times New Roman" w:hAnsi="Times New Roman" w:cs="Times New Roman"/>
                <w:iCs/>
              </w:rPr>
              <w:t>jer se nekr. prodaje u ovršnom postupku</w:t>
            </w:r>
          </w:p>
        </w:tc>
        <w:tc>
          <w:tcPr>
            <w:tcW w:w="3359" w:type="dxa"/>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 xml:space="preserve">P-990/13 OS Zadar radi utvrđenja pravnog temelja, </w:t>
            </w:r>
          </w:p>
          <w:p w:rsidR="00793969" w:rsidRPr="00793969" w:rsidRDefault="00620356" w:rsidP="00793969">
            <w:pPr>
              <w:pStyle w:val="Zaglavlje"/>
              <w:jc w:val="both"/>
              <w:rPr>
                <w:rFonts w:ascii="Times New Roman" w:hAnsi="Times New Roman" w:cs="Times New Roman"/>
              </w:rPr>
            </w:pPr>
            <w:r>
              <w:rPr>
                <w:rFonts w:ascii="Times New Roman" w:hAnsi="Times New Roman" w:cs="Times New Roman"/>
              </w:rPr>
              <w:t xml:space="preserve">P-437/16 (ranije </w:t>
            </w:r>
            <w:r w:rsidR="00793969" w:rsidRPr="00793969">
              <w:rPr>
                <w:rFonts w:ascii="Times New Roman" w:hAnsi="Times New Roman" w:cs="Times New Roman"/>
              </w:rPr>
              <w:t xml:space="preserve">P-850/14 </w:t>
            </w:r>
            <w:r>
              <w:rPr>
                <w:rFonts w:ascii="Times New Roman" w:hAnsi="Times New Roman" w:cs="Times New Roman"/>
              </w:rPr>
              <w:t>i</w:t>
            </w:r>
            <w:r w:rsidR="00793969" w:rsidRPr="00793969">
              <w:rPr>
                <w:rFonts w:ascii="Times New Roman" w:hAnsi="Times New Roman" w:cs="Times New Roman"/>
              </w:rPr>
              <w:t xml:space="preserve"> P-1036/13) OS Zadar radi proglašenja ovrhe nedopuštenom </w:t>
            </w:r>
          </w:p>
          <w:p w:rsidR="00793969" w:rsidRPr="00793969" w:rsidRDefault="00793969" w:rsidP="00793969">
            <w:pPr>
              <w:pStyle w:val="Zaglavlje"/>
              <w:jc w:val="both"/>
              <w:rPr>
                <w:rFonts w:ascii="Times New Roman" w:hAnsi="Times New Roman" w:cs="Times New Roman"/>
                <w:iCs/>
              </w:rPr>
            </w:pPr>
            <w:r w:rsidRPr="00793969">
              <w:rPr>
                <w:rFonts w:ascii="Times New Roman" w:hAnsi="Times New Roman" w:cs="Times New Roman"/>
              </w:rPr>
              <w:t>Steč.upr. nije u posjedu, nego izlučni vjerovnik Tomislav Babić</w:t>
            </w:r>
          </w:p>
        </w:tc>
      </w:tr>
      <w:tr w:rsidR="00793969" w:rsidRPr="00793969" w:rsidTr="000E65AD">
        <w:trPr>
          <w:trHeight w:val="1249"/>
        </w:trPr>
        <w:tc>
          <w:tcPr>
            <w:tcW w:w="2460" w:type="dxa"/>
            <w:shd w:val="clear" w:color="auto" w:fill="auto"/>
          </w:tcPr>
          <w:p w:rsidR="00793969" w:rsidRPr="00793969" w:rsidRDefault="00793969" w:rsidP="00793969">
            <w:pPr>
              <w:pStyle w:val="Zaglavlje"/>
              <w:rPr>
                <w:rFonts w:ascii="Times New Roman" w:hAnsi="Times New Roman" w:cs="Times New Roman"/>
                <w:iCs/>
              </w:rPr>
            </w:pPr>
            <w:r w:rsidRPr="00793969">
              <w:rPr>
                <w:rFonts w:ascii="Times New Roman" w:hAnsi="Times New Roman" w:cs="Times New Roman"/>
              </w:rPr>
              <w:t>½ nekretnine upisane u z.k.ul. 4368 k.o. Diklo, koja se sastoji od k.č.br. 412/4 pašnjak površine 86 m2, k.č.br. 412/175 pašnjak površine 48 m2.</w:t>
            </w:r>
          </w:p>
        </w:tc>
        <w:tc>
          <w:tcPr>
            <w:tcW w:w="1753" w:type="dxa"/>
          </w:tcPr>
          <w:p w:rsidR="00793969" w:rsidRPr="00793969" w:rsidRDefault="00793969" w:rsidP="00793969">
            <w:pPr>
              <w:pStyle w:val="Zaglavlje"/>
              <w:jc w:val="both"/>
              <w:rPr>
                <w:rFonts w:ascii="Times New Roman" w:hAnsi="Times New Roman" w:cs="Times New Roman"/>
                <w:iCs/>
              </w:rPr>
            </w:pPr>
            <w:r w:rsidRPr="00793969">
              <w:rPr>
                <w:rFonts w:ascii="Times New Roman" w:hAnsi="Times New Roman" w:cs="Times New Roman"/>
                <w:iCs/>
              </w:rPr>
              <w:t xml:space="preserve"> nema</w:t>
            </w:r>
          </w:p>
        </w:tc>
        <w:tc>
          <w:tcPr>
            <w:tcW w:w="1716" w:type="dxa"/>
          </w:tcPr>
          <w:p w:rsidR="00793969" w:rsidRPr="00793969" w:rsidRDefault="008B1E07" w:rsidP="00793969">
            <w:pPr>
              <w:pStyle w:val="Zaglavlje"/>
              <w:rPr>
                <w:rFonts w:ascii="Times New Roman" w:hAnsi="Times New Roman" w:cs="Times New Roman"/>
                <w:iCs/>
              </w:rPr>
            </w:pPr>
            <w:r>
              <w:rPr>
                <w:rFonts w:ascii="Times New Roman" w:hAnsi="Times New Roman" w:cs="Times New Roman"/>
                <w:iCs/>
              </w:rPr>
              <w:t xml:space="preserve">Prihvaćena od strane vjerovnika </w:t>
            </w:r>
            <w:r w:rsidR="00793969" w:rsidRPr="00793969">
              <w:rPr>
                <w:rFonts w:ascii="Times New Roman" w:hAnsi="Times New Roman" w:cs="Times New Roman"/>
                <w:iCs/>
              </w:rPr>
              <w:t>11.189,00 EUR u kunskoj protuvrij.prema srednjem tečaju HNB</w:t>
            </w:r>
          </w:p>
        </w:tc>
        <w:tc>
          <w:tcPr>
            <w:tcW w:w="3359" w:type="dxa"/>
          </w:tcPr>
          <w:p w:rsidR="00793969" w:rsidRPr="00793969" w:rsidRDefault="00793969" w:rsidP="008B1E07">
            <w:pPr>
              <w:pStyle w:val="Zaglavlje"/>
              <w:jc w:val="both"/>
              <w:rPr>
                <w:rFonts w:ascii="Times New Roman" w:hAnsi="Times New Roman" w:cs="Times New Roman"/>
              </w:rPr>
            </w:pPr>
            <w:r w:rsidRPr="00793969">
              <w:rPr>
                <w:rFonts w:ascii="Times New Roman" w:hAnsi="Times New Roman" w:cs="Times New Roman"/>
              </w:rPr>
              <w:t xml:space="preserve">ishođena zabilježba stečaja, dopisi posjednicima susjednik nekretnina, </w:t>
            </w:r>
            <w:r w:rsidR="00AF4E49">
              <w:rPr>
                <w:rFonts w:ascii="Times New Roman" w:hAnsi="Times New Roman" w:cs="Times New Roman"/>
              </w:rPr>
              <w:t>1</w:t>
            </w:r>
            <w:r w:rsidR="008B1E07">
              <w:rPr>
                <w:rFonts w:ascii="Times New Roman" w:hAnsi="Times New Roman" w:cs="Times New Roman"/>
              </w:rPr>
              <w:t>8</w:t>
            </w:r>
            <w:r w:rsidR="00AF4E49">
              <w:rPr>
                <w:rFonts w:ascii="Times New Roman" w:hAnsi="Times New Roman" w:cs="Times New Roman"/>
              </w:rPr>
              <w:t>.</w:t>
            </w:r>
            <w:r>
              <w:rPr>
                <w:rFonts w:ascii="Times New Roman" w:hAnsi="Times New Roman" w:cs="Times New Roman"/>
              </w:rPr>
              <w:t xml:space="preserve"> </w:t>
            </w:r>
            <w:r w:rsidRPr="00793969">
              <w:rPr>
                <w:rFonts w:ascii="Times New Roman" w:hAnsi="Times New Roman" w:cs="Times New Roman"/>
              </w:rPr>
              <w:t>oglašavanje na Web-stečaj (VTS) i HGK</w:t>
            </w:r>
            <w:r w:rsidR="00AF4E49">
              <w:rPr>
                <w:rFonts w:ascii="Times New Roman" w:hAnsi="Times New Roman" w:cs="Times New Roman"/>
              </w:rPr>
              <w:t xml:space="preserve"> – za </w:t>
            </w:r>
            <w:r w:rsidR="008B1E07">
              <w:rPr>
                <w:rFonts w:ascii="Times New Roman" w:hAnsi="Times New Roman" w:cs="Times New Roman"/>
              </w:rPr>
              <w:t>8.581,96</w:t>
            </w:r>
            <w:r w:rsidR="00AF4E49">
              <w:rPr>
                <w:rFonts w:ascii="Times New Roman" w:hAnsi="Times New Roman" w:cs="Times New Roman"/>
              </w:rPr>
              <w:t xml:space="preserve"> kn (otvaranje ponuda </w:t>
            </w:r>
            <w:r w:rsidR="008B1E07">
              <w:rPr>
                <w:rFonts w:ascii="Times New Roman" w:hAnsi="Times New Roman" w:cs="Times New Roman"/>
              </w:rPr>
              <w:t>20</w:t>
            </w:r>
            <w:r w:rsidR="00AF4E49">
              <w:rPr>
                <w:rFonts w:ascii="Times New Roman" w:hAnsi="Times New Roman" w:cs="Times New Roman"/>
              </w:rPr>
              <w:t>.03.2016</w:t>
            </w:r>
            <w:r w:rsidR="008B1E07">
              <w:rPr>
                <w:rFonts w:ascii="Times New Roman" w:hAnsi="Times New Roman" w:cs="Times New Roman"/>
              </w:rPr>
              <w:t>)</w:t>
            </w:r>
          </w:p>
        </w:tc>
      </w:tr>
    </w:tbl>
    <w:p w:rsidR="00793969" w:rsidRDefault="00793969">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rPr>
      </w:pPr>
      <w:r>
        <w:rPr>
          <w:rFonts w:ascii="Times New Roman" w:hAnsi="Times New Roman" w:cs="Times New Roman"/>
        </w:rPr>
        <w:t>b) Pokretnine – nema</w:t>
      </w:r>
    </w:p>
    <w:p w:rsidR="00C92E1B" w:rsidRDefault="00C92E1B">
      <w:pPr>
        <w:pStyle w:val="Zaglavlje"/>
        <w:jc w:val="both"/>
        <w:rPr>
          <w:rFonts w:ascii="Times New Roman" w:hAnsi="Times New Roman" w:cs="Times New Roman"/>
        </w:rPr>
      </w:pPr>
      <w:r>
        <w:rPr>
          <w:rFonts w:ascii="Times New Roman" w:hAnsi="Times New Roman" w:cs="Times New Roman"/>
        </w:rPr>
        <w:t>c) Novčane tražbine – nema</w:t>
      </w:r>
    </w:p>
    <w:p w:rsidR="00C92E1B" w:rsidRDefault="00C92E1B">
      <w:pPr>
        <w:pStyle w:val="Zaglavlje"/>
        <w:jc w:val="both"/>
        <w:rPr>
          <w:rFonts w:ascii="Times New Roman" w:hAnsi="Times New Roman" w:cs="Times New Roman"/>
        </w:rPr>
      </w:pPr>
      <w:r>
        <w:rPr>
          <w:rFonts w:ascii="Times New Roman" w:hAnsi="Times New Roman" w:cs="Times New Roman"/>
        </w:rPr>
        <w:t xml:space="preserve">d) Novčana sredstva na računu i u gotovini – </w:t>
      </w:r>
      <w:r w:rsidR="00793969">
        <w:rPr>
          <w:rFonts w:ascii="Times New Roman" w:hAnsi="Times New Roman" w:cs="Times New Roman"/>
        </w:rPr>
        <w:t>0,00 kn</w:t>
      </w:r>
    </w:p>
    <w:p w:rsidR="000E65AD" w:rsidRDefault="000E65AD">
      <w:pPr>
        <w:pStyle w:val="Zaglavlje"/>
        <w:jc w:val="both"/>
        <w:rPr>
          <w:rFonts w:ascii="Times New Roman" w:hAnsi="Times New Roman" w:cs="Times New Roman"/>
        </w:rPr>
      </w:pPr>
    </w:p>
    <w:p w:rsidR="000E65AD" w:rsidRPr="000E65AD" w:rsidRDefault="000E65AD" w:rsidP="000E65AD">
      <w:pPr>
        <w:pStyle w:val="Zaglavlje"/>
        <w:jc w:val="both"/>
        <w:rPr>
          <w:rFonts w:ascii="Times New Roman" w:hAnsi="Times New Roman" w:cs="Times New Roman"/>
        </w:rPr>
      </w:pPr>
      <w:r w:rsidRPr="000E65AD">
        <w:rPr>
          <w:rFonts w:ascii="Times New Roman" w:hAnsi="Times New Roman" w:cs="Times New Roman"/>
        </w:rPr>
        <w:t>Priljev i stanje na računu i u blagajni je kako slijedi:</w:t>
      </w:r>
    </w:p>
    <w:p w:rsidR="000E65AD" w:rsidRPr="000E65AD" w:rsidRDefault="000E65AD" w:rsidP="000E65AD">
      <w:pPr>
        <w:pStyle w:val="Zaglavlje"/>
        <w:jc w:val="both"/>
        <w:rPr>
          <w:rFonts w:ascii="Times New Roman" w:hAnsi="Times New Roman" w:cs="Times New Roman"/>
        </w:rPr>
      </w:pPr>
      <w:r w:rsidRPr="000E65AD">
        <w:rPr>
          <w:rFonts w:ascii="Times New Roman" w:hAnsi="Times New Roman" w:cs="Times New Roman"/>
        </w:rPr>
        <w:t xml:space="preserve">             Ukupan priljev na račun iznosi .................0,00 kn.</w:t>
      </w:r>
    </w:p>
    <w:p w:rsidR="000E65AD" w:rsidRPr="000E65AD" w:rsidRDefault="000E65AD" w:rsidP="000E65AD">
      <w:pPr>
        <w:pStyle w:val="Zaglavlje"/>
        <w:jc w:val="both"/>
        <w:rPr>
          <w:rFonts w:ascii="Times New Roman" w:hAnsi="Times New Roman" w:cs="Times New Roman"/>
        </w:rPr>
      </w:pPr>
      <w:r w:rsidRPr="000E65AD">
        <w:rPr>
          <w:rFonts w:ascii="Times New Roman" w:hAnsi="Times New Roman" w:cs="Times New Roman"/>
        </w:rPr>
        <w:t xml:space="preserve">             Ukupan odljev s računa iznosi.................. 0,00 kn.</w:t>
      </w:r>
    </w:p>
    <w:p w:rsidR="000E65AD" w:rsidRPr="000E65AD" w:rsidRDefault="000E65AD" w:rsidP="000E65AD">
      <w:pPr>
        <w:pStyle w:val="Zaglavlje"/>
        <w:jc w:val="both"/>
        <w:rPr>
          <w:rFonts w:ascii="Times New Roman" w:hAnsi="Times New Roman" w:cs="Times New Roman"/>
        </w:rPr>
      </w:pPr>
      <w:r w:rsidRPr="000E65AD">
        <w:rPr>
          <w:rFonts w:ascii="Times New Roman" w:hAnsi="Times New Roman" w:cs="Times New Roman"/>
        </w:rPr>
        <w:t xml:space="preserve">             Stanje na računu na dan </w:t>
      </w:r>
      <w:r w:rsidR="00AF4E49">
        <w:rPr>
          <w:rFonts w:ascii="Times New Roman" w:hAnsi="Times New Roman" w:cs="Times New Roman"/>
        </w:rPr>
        <w:t>1</w:t>
      </w:r>
      <w:r w:rsidR="008B1E07">
        <w:rPr>
          <w:rFonts w:ascii="Times New Roman" w:hAnsi="Times New Roman" w:cs="Times New Roman"/>
        </w:rPr>
        <w:t>5</w:t>
      </w:r>
      <w:r w:rsidRPr="000E65AD">
        <w:rPr>
          <w:rFonts w:ascii="Times New Roman" w:hAnsi="Times New Roman" w:cs="Times New Roman"/>
        </w:rPr>
        <w:t>.</w:t>
      </w:r>
      <w:r w:rsidR="00AF4E49">
        <w:rPr>
          <w:rFonts w:ascii="Times New Roman" w:hAnsi="Times New Roman" w:cs="Times New Roman"/>
        </w:rPr>
        <w:t>0</w:t>
      </w:r>
      <w:r w:rsidR="008B1E07">
        <w:rPr>
          <w:rFonts w:ascii="Times New Roman" w:hAnsi="Times New Roman" w:cs="Times New Roman"/>
        </w:rPr>
        <w:t>6</w:t>
      </w:r>
      <w:r w:rsidRPr="000E65AD">
        <w:rPr>
          <w:rFonts w:ascii="Times New Roman" w:hAnsi="Times New Roman" w:cs="Times New Roman"/>
        </w:rPr>
        <w:t>.1</w:t>
      </w:r>
      <w:r w:rsidR="00AF4E49">
        <w:rPr>
          <w:rFonts w:ascii="Times New Roman" w:hAnsi="Times New Roman" w:cs="Times New Roman"/>
        </w:rPr>
        <w:t>6</w:t>
      </w:r>
      <w:r w:rsidRPr="000E65AD">
        <w:rPr>
          <w:rFonts w:ascii="Times New Roman" w:hAnsi="Times New Roman" w:cs="Times New Roman"/>
        </w:rPr>
        <w:t xml:space="preserve">............. 0,00 kn. </w:t>
      </w:r>
    </w:p>
    <w:p w:rsidR="000E65AD" w:rsidRPr="000E65AD" w:rsidRDefault="000E65AD" w:rsidP="000E65AD">
      <w:pPr>
        <w:pStyle w:val="Zaglavlje"/>
        <w:jc w:val="both"/>
        <w:rPr>
          <w:rFonts w:ascii="Times New Roman" w:hAnsi="Times New Roman" w:cs="Times New Roman"/>
        </w:rPr>
      </w:pPr>
      <w:r w:rsidRPr="000E65AD">
        <w:rPr>
          <w:rFonts w:ascii="Times New Roman" w:hAnsi="Times New Roman" w:cs="Times New Roman"/>
        </w:rPr>
        <w:t xml:space="preserve">             Stanje gotovine na dan </w:t>
      </w:r>
      <w:r>
        <w:rPr>
          <w:rFonts w:ascii="Times New Roman" w:hAnsi="Times New Roman" w:cs="Times New Roman"/>
        </w:rPr>
        <w:t>1</w:t>
      </w:r>
      <w:r w:rsidR="008B1E07">
        <w:rPr>
          <w:rFonts w:ascii="Times New Roman" w:hAnsi="Times New Roman" w:cs="Times New Roman"/>
        </w:rPr>
        <w:t>5</w:t>
      </w:r>
      <w:r w:rsidRPr="000E65AD">
        <w:rPr>
          <w:rFonts w:ascii="Times New Roman" w:hAnsi="Times New Roman" w:cs="Times New Roman"/>
        </w:rPr>
        <w:t>.</w:t>
      </w:r>
      <w:r w:rsidR="00AF4E49">
        <w:rPr>
          <w:rFonts w:ascii="Times New Roman" w:hAnsi="Times New Roman" w:cs="Times New Roman"/>
        </w:rPr>
        <w:t>0</w:t>
      </w:r>
      <w:r w:rsidR="008B1E07">
        <w:rPr>
          <w:rFonts w:ascii="Times New Roman" w:hAnsi="Times New Roman" w:cs="Times New Roman"/>
        </w:rPr>
        <w:t>6</w:t>
      </w:r>
      <w:r w:rsidRPr="000E65AD">
        <w:rPr>
          <w:rFonts w:ascii="Times New Roman" w:hAnsi="Times New Roman" w:cs="Times New Roman"/>
        </w:rPr>
        <w:t>.1</w:t>
      </w:r>
      <w:r w:rsidR="00AF4E49">
        <w:rPr>
          <w:rFonts w:ascii="Times New Roman" w:hAnsi="Times New Roman" w:cs="Times New Roman"/>
        </w:rPr>
        <w:t>6</w:t>
      </w:r>
      <w:r w:rsidRPr="000E65AD">
        <w:rPr>
          <w:rFonts w:ascii="Times New Roman" w:hAnsi="Times New Roman" w:cs="Times New Roman"/>
        </w:rPr>
        <w:t>............... 0,00 kn.</w:t>
      </w:r>
    </w:p>
    <w:p w:rsidR="000E65AD" w:rsidRDefault="000E65AD">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rPr>
      </w:pPr>
      <w:r>
        <w:rPr>
          <w:rFonts w:ascii="Times New Roman" w:hAnsi="Times New Roman" w:cs="Times New Roman"/>
        </w:rPr>
        <w:t xml:space="preserve">e) Vrijednosti papiri – nema </w:t>
      </w:r>
    </w:p>
    <w:p w:rsidR="00C92E1B" w:rsidRDefault="00C92E1B">
      <w:pPr>
        <w:pStyle w:val="Zaglavlje"/>
        <w:jc w:val="both"/>
        <w:rPr>
          <w:rFonts w:ascii="Times New Roman" w:hAnsi="Times New Roman" w:cs="Times New Roman"/>
        </w:rPr>
      </w:pPr>
      <w:r>
        <w:rPr>
          <w:rFonts w:ascii="Times New Roman" w:hAnsi="Times New Roman" w:cs="Times New Roman"/>
        </w:rPr>
        <w:t>f) Ostalo (nenovčane tražbine i dr.) – nema</w:t>
      </w:r>
    </w:p>
    <w:p w:rsidR="00793969" w:rsidRDefault="00793969">
      <w:pPr>
        <w:pStyle w:val="Zaglavlje"/>
        <w:jc w:val="both"/>
        <w:rPr>
          <w:rFonts w:ascii="Times New Roman" w:hAnsi="Times New Roman" w:cs="Times New Roman"/>
        </w:rPr>
      </w:pPr>
    </w:p>
    <w:p w:rsidR="00620356" w:rsidRDefault="00620356">
      <w:pPr>
        <w:pStyle w:val="Zaglavlje"/>
        <w:jc w:val="both"/>
        <w:rPr>
          <w:rFonts w:ascii="Times New Roman" w:hAnsi="Times New Roman" w:cs="Times New Roman"/>
          <w:u w:val="single"/>
        </w:rPr>
      </w:pPr>
    </w:p>
    <w:p w:rsidR="00C92E1B" w:rsidRDefault="00C92E1B">
      <w:pPr>
        <w:pStyle w:val="Zaglavlje"/>
        <w:jc w:val="both"/>
        <w:rPr>
          <w:rFonts w:ascii="Times New Roman" w:hAnsi="Times New Roman" w:cs="Times New Roman"/>
          <w:u w:val="single"/>
        </w:rPr>
      </w:pPr>
      <w:r>
        <w:rPr>
          <w:rFonts w:ascii="Times New Roman" w:hAnsi="Times New Roman" w:cs="Times New Roman"/>
          <w:u w:val="single"/>
        </w:rPr>
        <w:t>2. Predmeti stečajne mase unovčeni u ovom razdoblju i iznos unovčenja</w:t>
      </w:r>
    </w:p>
    <w:p w:rsidR="00C92E1B" w:rsidRDefault="00C92E1B">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rPr>
      </w:pPr>
      <w:r>
        <w:rPr>
          <w:rFonts w:ascii="Times New Roman" w:hAnsi="Times New Roman" w:cs="Times New Roman"/>
        </w:rPr>
        <w:t>U ovom razdoblju nije bilo unovčenja.</w:t>
      </w:r>
    </w:p>
    <w:p w:rsidR="00C92E1B" w:rsidRDefault="00C92E1B">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u w:val="single"/>
        </w:rPr>
      </w:pPr>
      <w:r>
        <w:rPr>
          <w:rFonts w:ascii="Times New Roman" w:hAnsi="Times New Roman" w:cs="Times New Roman"/>
          <w:u w:val="single"/>
        </w:rPr>
        <w:t>3. Neunovčeni predmeti stečajne mase i razlozi neunovčenja</w:t>
      </w:r>
    </w:p>
    <w:p w:rsidR="00C92E1B" w:rsidRDefault="00C92E1B">
      <w:pPr>
        <w:pStyle w:val="Zaglavlje"/>
        <w:jc w:val="both"/>
        <w:rPr>
          <w:rFonts w:ascii="Times New Roman" w:hAnsi="Times New Roman" w:cs="Times New Roman"/>
        </w:rPr>
      </w:pPr>
      <w:r>
        <w:rPr>
          <w:rFonts w:ascii="Times New Roman" w:hAnsi="Times New Roman" w:cs="Times New Roman"/>
        </w:rPr>
        <w:t xml:space="preserve"> </w:t>
      </w:r>
    </w:p>
    <w:p w:rsidR="00C92E1B" w:rsidRDefault="00793969">
      <w:pPr>
        <w:pStyle w:val="Zaglavlje"/>
        <w:jc w:val="both"/>
        <w:rPr>
          <w:rFonts w:ascii="Times New Roman" w:hAnsi="Times New Roman" w:cs="Times New Roman"/>
        </w:rPr>
      </w:pPr>
      <w:r>
        <w:rPr>
          <w:rFonts w:ascii="Times New Roman" w:hAnsi="Times New Roman" w:cs="Times New Roman"/>
        </w:rPr>
        <w:t>Stečajna masa je u cijelosti neunovčena.</w:t>
      </w:r>
    </w:p>
    <w:p w:rsidR="00793969" w:rsidRDefault="00793969">
      <w:pPr>
        <w:pStyle w:val="Zaglavlje"/>
        <w:jc w:val="both"/>
        <w:rPr>
          <w:rFonts w:ascii="Times New Roman" w:hAnsi="Times New Roman" w:cs="Times New Roman"/>
        </w:rPr>
      </w:pPr>
    </w:p>
    <w:p w:rsidR="00793969" w:rsidRDefault="00793969" w:rsidP="00793969">
      <w:pPr>
        <w:pStyle w:val="Zaglavlje"/>
        <w:jc w:val="both"/>
        <w:rPr>
          <w:rFonts w:ascii="Times New Roman" w:hAnsi="Times New Roman" w:cs="Times New Roman"/>
        </w:rPr>
      </w:pPr>
      <w:r w:rsidRPr="00793969">
        <w:rPr>
          <w:rFonts w:ascii="Times New Roman" w:hAnsi="Times New Roman" w:cs="Times New Roman"/>
        </w:rPr>
        <w:t>Neopterećene nekretnine prodaju se javnim prikupljanjem ponuda, te ni nakon 1</w:t>
      </w:r>
      <w:r w:rsidR="008B1E07">
        <w:rPr>
          <w:rFonts w:ascii="Times New Roman" w:hAnsi="Times New Roman" w:cs="Times New Roman"/>
        </w:rPr>
        <w:t>7</w:t>
      </w:r>
      <w:r w:rsidRPr="00793969">
        <w:rPr>
          <w:rFonts w:ascii="Times New Roman" w:hAnsi="Times New Roman" w:cs="Times New Roman"/>
        </w:rPr>
        <w:t xml:space="preserve"> objava nije primljena niti jedna ponuda. Nekretninu će biti teško unovčiti jer se radi o ½ dijela uže parcele koja može biti interesantna samo susjedima</w:t>
      </w:r>
      <w:r w:rsidR="008B1E07" w:rsidRPr="008B1E07">
        <w:rPr>
          <w:rFonts w:ascii="Times New Roman" w:hAnsi="Times New Roman" w:cs="Times New Roman"/>
        </w:rPr>
        <w:t xml:space="preserve"> </w:t>
      </w:r>
      <w:r w:rsidR="008B1E07" w:rsidRPr="00793969">
        <w:rPr>
          <w:rFonts w:ascii="Times New Roman" w:hAnsi="Times New Roman" w:cs="Times New Roman"/>
        </w:rPr>
        <w:t>ili drugom suvlasniku</w:t>
      </w:r>
      <w:r w:rsidRPr="00793969">
        <w:rPr>
          <w:rFonts w:ascii="Times New Roman" w:hAnsi="Times New Roman" w:cs="Times New Roman"/>
        </w:rPr>
        <w:t xml:space="preserve">, a koji sada nisu </w:t>
      </w:r>
      <w:r w:rsidR="008B1E07">
        <w:rPr>
          <w:rFonts w:ascii="Times New Roman" w:hAnsi="Times New Roman" w:cs="Times New Roman"/>
        </w:rPr>
        <w:t xml:space="preserve">bili </w:t>
      </w:r>
      <w:r w:rsidRPr="00793969">
        <w:rPr>
          <w:rFonts w:ascii="Times New Roman" w:hAnsi="Times New Roman" w:cs="Times New Roman"/>
        </w:rPr>
        <w:t>zainteresirani</w:t>
      </w:r>
      <w:r w:rsidR="008B1E07">
        <w:rPr>
          <w:rFonts w:ascii="Times New Roman" w:hAnsi="Times New Roman" w:cs="Times New Roman"/>
        </w:rPr>
        <w:t>. U ovom razdoblju interes su iskazala dva suvlasnika, a u tijeku je 18.oglašavanje, otvaranje ponuda 20.06.2016.</w:t>
      </w:r>
    </w:p>
    <w:p w:rsidR="00793969" w:rsidRDefault="00793969" w:rsidP="00793969">
      <w:pPr>
        <w:pStyle w:val="Zaglavlje"/>
        <w:jc w:val="both"/>
        <w:rPr>
          <w:rFonts w:ascii="Times New Roman" w:hAnsi="Times New Roman" w:cs="Times New Roman"/>
        </w:rPr>
      </w:pPr>
    </w:p>
    <w:p w:rsidR="00793969" w:rsidRDefault="00793969" w:rsidP="00793969">
      <w:pPr>
        <w:pStyle w:val="Zaglavlje"/>
        <w:jc w:val="both"/>
        <w:rPr>
          <w:rFonts w:ascii="Times New Roman" w:hAnsi="Times New Roman" w:cs="Times New Roman"/>
        </w:rPr>
      </w:pPr>
      <w:r w:rsidRPr="00793969">
        <w:rPr>
          <w:rFonts w:ascii="Times New Roman" w:hAnsi="Times New Roman" w:cs="Times New Roman"/>
        </w:rPr>
        <w:t>Preostali dio stečajne mase su opterećene nekretnine za koje su u tijeku ovršni postupci pred Opć.sudom u Zadru i parnični postupak radi proglašenja ovrhe nedopuštenom, po tužbi izlučnog vjerovnika. Tijek ovršnih p</w:t>
      </w:r>
      <w:r w:rsidR="008B1E07">
        <w:rPr>
          <w:rFonts w:ascii="Times New Roman" w:hAnsi="Times New Roman" w:cs="Times New Roman"/>
        </w:rPr>
        <w:t>ostupaka ovisi o ishodu parnice, za koju je ročište za objavu zakazano za 20.06.2016. god.</w:t>
      </w:r>
    </w:p>
    <w:p w:rsidR="00793969" w:rsidRDefault="00793969" w:rsidP="00793969">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u w:val="single"/>
        </w:rPr>
      </w:pPr>
      <w:r>
        <w:rPr>
          <w:rFonts w:ascii="Times New Roman" w:hAnsi="Times New Roman" w:cs="Times New Roman"/>
          <w:u w:val="single"/>
        </w:rPr>
        <w:t xml:space="preserve">4. Razlučna prava </w:t>
      </w:r>
    </w:p>
    <w:p w:rsidR="00C92E1B" w:rsidRDefault="00C92E1B">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rPr>
      </w:pPr>
      <w:r>
        <w:rPr>
          <w:rFonts w:ascii="Times New Roman" w:hAnsi="Times New Roman" w:cs="Times New Roman"/>
        </w:rPr>
        <w:t>Tijekom postupka primljena je 1 obavijest o postojanju razlučnog prava:</w:t>
      </w:r>
    </w:p>
    <w:p w:rsidR="00C92E1B" w:rsidRDefault="00C92E1B">
      <w:pPr>
        <w:pStyle w:val="Zaglavlje"/>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2340"/>
        <w:gridCol w:w="1260"/>
        <w:gridCol w:w="1980"/>
        <w:gridCol w:w="1800"/>
        <w:gridCol w:w="1810"/>
      </w:tblGrid>
      <w:tr w:rsidR="00793969" w:rsidRPr="00793969" w:rsidTr="006609B5">
        <w:trPr>
          <w:trHeight w:val="1605"/>
        </w:trPr>
        <w:tc>
          <w:tcPr>
            <w:tcW w:w="468" w:type="dxa"/>
            <w:shd w:val="clear" w:color="auto" w:fill="auto"/>
          </w:tcPr>
          <w:p w:rsidR="00793969" w:rsidRPr="00793969" w:rsidRDefault="00793969" w:rsidP="00793969">
            <w:pPr>
              <w:spacing w:after="0"/>
              <w:rPr>
                <w:rFonts w:ascii="Times New Roman" w:eastAsia="Times New Roman" w:hAnsi="Times New Roman" w:cs="Times New Roman"/>
                <w:sz w:val="24"/>
                <w:szCs w:val="24"/>
                <w:lang w:eastAsia="hr-HR"/>
              </w:rPr>
            </w:pPr>
            <w:r w:rsidRPr="00793969">
              <w:rPr>
                <w:rFonts w:ascii="Times New Roman" w:eastAsia="Times New Roman" w:hAnsi="Times New Roman" w:cs="Times New Roman"/>
                <w:sz w:val="24"/>
                <w:szCs w:val="24"/>
                <w:lang w:eastAsia="hr-HR"/>
              </w:rPr>
              <w:t>1</w:t>
            </w:r>
          </w:p>
        </w:tc>
        <w:tc>
          <w:tcPr>
            <w:tcW w:w="2340" w:type="dxa"/>
            <w:shd w:val="clear" w:color="auto" w:fill="auto"/>
          </w:tcPr>
          <w:p w:rsidR="00793969" w:rsidRPr="00793969" w:rsidRDefault="00793969" w:rsidP="00793969">
            <w:pPr>
              <w:spacing w:after="0"/>
              <w:rPr>
                <w:rFonts w:ascii="Times New Roman" w:eastAsia="Times New Roman" w:hAnsi="Times New Roman" w:cs="Times New Roman"/>
                <w:sz w:val="24"/>
                <w:szCs w:val="24"/>
                <w:lang w:eastAsia="hr-HR"/>
              </w:rPr>
            </w:pPr>
            <w:r w:rsidRPr="00793969">
              <w:rPr>
                <w:rFonts w:ascii="Times New Roman" w:eastAsia="Times New Roman" w:hAnsi="Times New Roman" w:cs="Times New Roman"/>
                <w:sz w:val="24"/>
                <w:szCs w:val="24"/>
                <w:lang w:eastAsia="hr-HR"/>
              </w:rPr>
              <w:t>IVO PERIĆ, Slavonski Brod, J.Dobrile 8, OIB: 62906072847 i BOŽO BEŠLJIĆ</w:t>
            </w:r>
            <w:r w:rsidR="00D23E01">
              <w:rPr>
                <w:rFonts w:ascii="Times New Roman" w:eastAsia="Times New Roman" w:hAnsi="Times New Roman" w:cs="Times New Roman"/>
                <w:sz w:val="24"/>
                <w:szCs w:val="24"/>
                <w:lang w:eastAsia="hr-HR"/>
              </w:rPr>
              <w:t xml:space="preserve"> (sada nasljednica: Franciska Bešljić)</w:t>
            </w:r>
            <w:r w:rsidRPr="00793969">
              <w:rPr>
                <w:rFonts w:ascii="Times New Roman" w:eastAsia="Times New Roman" w:hAnsi="Times New Roman" w:cs="Times New Roman"/>
                <w:sz w:val="24"/>
                <w:szCs w:val="24"/>
                <w:lang w:eastAsia="hr-HR"/>
              </w:rPr>
              <w:t>, Nin, Sridnji put 31c, OIB: 37207369967, zastupani po odvjetnici Mira Buljan, Slavonski Brod, Vukovarska 3</w:t>
            </w:r>
          </w:p>
        </w:tc>
        <w:tc>
          <w:tcPr>
            <w:tcW w:w="1260" w:type="dxa"/>
            <w:shd w:val="clear" w:color="auto" w:fill="auto"/>
          </w:tcPr>
          <w:p w:rsidR="00793969" w:rsidRPr="00793969" w:rsidRDefault="00793969" w:rsidP="00793969">
            <w:pPr>
              <w:spacing w:after="0"/>
              <w:rPr>
                <w:rFonts w:ascii="Times New Roman" w:eastAsia="Times New Roman" w:hAnsi="Times New Roman" w:cs="Times New Roman"/>
                <w:sz w:val="24"/>
                <w:szCs w:val="24"/>
                <w:lang w:eastAsia="hr-HR"/>
              </w:rPr>
            </w:pPr>
            <w:r w:rsidRPr="00793969">
              <w:rPr>
                <w:rFonts w:ascii="Times New Roman" w:eastAsia="Times New Roman" w:hAnsi="Times New Roman" w:cs="Times New Roman"/>
                <w:sz w:val="24"/>
                <w:szCs w:val="24"/>
                <w:lang w:eastAsia="hr-HR"/>
              </w:rPr>
              <w:t>79.213,56 kn</w:t>
            </w:r>
          </w:p>
        </w:tc>
        <w:tc>
          <w:tcPr>
            <w:tcW w:w="1980" w:type="dxa"/>
            <w:shd w:val="clear" w:color="auto" w:fill="auto"/>
          </w:tcPr>
          <w:p w:rsidR="00793969" w:rsidRPr="00793969" w:rsidRDefault="00793969" w:rsidP="00793969">
            <w:pPr>
              <w:spacing w:after="0"/>
              <w:rPr>
                <w:rFonts w:ascii="Times New Roman" w:eastAsia="Times New Roman" w:hAnsi="Times New Roman" w:cs="Times New Roman"/>
                <w:sz w:val="24"/>
                <w:szCs w:val="24"/>
                <w:lang w:eastAsia="hr-HR"/>
              </w:rPr>
            </w:pPr>
            <w:r w:rsidRPr="00793969">
              <w:rPr>
                <w:rFonts w:ascii="Times New Roman" w:eastAsia="Times New Roman" w:hAnsi="Times New Roman" w:cs="Times New Roman"/>
                <w:sz w:val="24"/>
                <w:szCs w:val="24"/>
                <w:lang w:eastAsia="hr-HR"/>
              </w:rPr>
              <w:t>rj. o ovrsi Ovr-1971/11 i presuda P-5310/10 OS Zadar, rj. o ovrsi Ovr-201/13 i presuda P-2897/10 OS Zadar</w:t>
            </w:r>
          </w:p>
        </w:tc>
        <w:tc>
          <w:tcPr>
            <w:tcW w:w="1800" w:type="dxa"/>
            <w:shd w:val="clear" w:color="auto" w:fill="auto"/>
          </w:tcPr>
          <w:p w:rsidR="00793969" w:rsidRPr="00793969" w:rsidRDefault="00793969" w:rsidP="00793969">
            <w:pPr>
              <w:spacing w:after="0"/>
              <w:rPr>
                <w:rFonts w:ascii="Times New Roman" w:eastAsia="Times New Roman" w:hAnsi="Times New Roman" w:cs="Times New Roman"/>
                <w:sz w:val="24"/>
                <w:szCs w:val="24"/>
                <w:lang w:eastAsia="hr-HR"/>
              </w:rPr>
            </w:pPr>
            <w:r w:rsidRPr="00793969">
              <w:rPr>
                <w:rFonts w:ascii="Times New Roman" w:eastAsia="Times New Roman" w:hAnsi="Times New Roman" w:cs="Times New Roman"/>
                <w:sz w:val="24"/>
                <w:szCs w:val="24"/>
                <w:lang w:eastAsia="hr-HR"/>
              </w:rPr>
              <w:t>Nekretnine upisane u zk.ul. 323 k.o. Nin-Zaton kč.br. 4432/2, 4432/3 i 4453/5 i zk.ul. 360 k.o. Nin-Zaton kč.br. 4453/1</w:t>
            </w:r>
          </w:p>
        </w:tc>
        <w:tc>
          <w:tcPr>
            <w:tcW w:w="1810" w:type="dxa"/>
            <w:shd w:val="clear" w:color="auto" w:fill="auto"/>
          </w:tcPr>
          <w:p w:rsidR="00793969" w:rsidRPr="00793969" w:rsidRDefault="00AF4E49" w:rsidP="00793969">
            <w:pPr>
              <w:spacing w:after="0"/>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U vezi nekretnine z.k.ul. 360 k.o. Nin - parnice: </w:t>
            </w:r>
            <w:r w:rsidR="00793969" w:rsidRPr="00793969">
              <w:rPr>
                <w:rFonts w:ascii="Times New Roman" w:eastAsia="Times New Roman" w:hAnsi="Times New Roman" w:cs="Times New Roman"/>
                <w:sz w:val="24"/>
                <w:szCs w:val="24"/>
                <w:lang w:eastAsia="hr-HR"/>
              </w:rPr>
              <w:t xml:space="preserve">P-990/13 i P-850/14 (ranije P-1036/13) </w:t>
            </w:r>
          </w:p>
          <w:p w:rsidR="00793969" w:rsidRPr="00793969" w:rsidRDefault="00793969" w:rsidP="00793969">
            <w:pPr>
              <w:spacing w:after="0"/>
              <w:rPr>
                <w:rFonts w:ascii="Times New Roman" w:eastAsia="Times New Roman" w:hAnsi="Times New Roman" w:cs="Times New Roman"/>
                <w:sz w:val="24"/>
                <w:szCs w:val="24"/>
                <w:lang w:eastAsia="hr-HR"/>
              </w:rPr>
            </w:pPr>
            <w:r w:rsidRPr="00793969">
              <w:rPr>
                <w:rFonts w:ascii="Times New Roman" w:eastAsia="Times New Roman" w:hAnsi="Times New Roman" w:cs="Times New Roman"/>
                <w:sz w:val="24"/>
                <w:szCs w:val="24"/>
                <w:lang w:eastAsia="hr-HR"/>
              </w:rPr>
              <w:t>Os Zadar, (tužitelj: Tomislava Babić radi proglašenja ovrhe nedopuštenom i utvrđenja prava vlasništva</w:t>
            </w:r>
          </w:p>
        </w:tc>
      </w:tr>
    </w:tbl>
    <w:p w:rsidR="00C92E1B" w:rsidRDefault="00C92E1B">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u w:val="single"/>
        </w:rPr>
      </w:pPr>
      <w:r>
        <w:rPr>
          <w:rFonts w:ascii="Times New Roman" w:hAnsi="Times New Roman" w:cs="Times New Roman"/>
          <w:u w:val="single"/>
        </w:rPr>
        <w:t>5. Izlučna prava</w:t>
      </w:r>
    </w:p>
    <w:p w:rsidR="00C92E1B" w:rsidRDefault="00C92E1B">
      <w:pPr>
        <w:pStyle w:val="Zaglavlje"/>
        <w:jc w:val="both"/>
        <w:rPr>
          <w:rFonts w:ascii="Times New Roman" w:hAnsi="Times New Roman" w:cs="Times New 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2438"/>
        <w:gridCol w:w="2012"/>
        <w:gridCol w:w="2396"/>
        <w:gridCol w:w="1519"/>
      </w:tblGrid>
      <w:tr w:rsidR="00793969" w:rsidRPr="00793969" w:rsidTr="006609B5">
        <w:trPr>
          <w:trHeight w:val="765"/>
        </w:trPr>
        <w:tc>
          <w:tcPr>
            <w:tcW w:w="859"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Red.br.</w:t>
            </w:r>
          </w:p>
        </w:tc>
        <w:tc>
          <w:tcPr>
            <w:tcW w:w="2567"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Izlučni vjerovnik</w:t>
            </w:r>
          </w:p>
        </w:tc>
        <w:tc>
          <w:tcPr>
            <w:tcW w:w="2082"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Pravna osnova izlučnog prava</w:t>
            </w:r>
          </w:p>
        </w:tc>
        <w:tc>
          <w:tcPr>
            <w:tcW w:w="2552"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Predmet izlučnog prava</w:t>
            </w:r>
          </w:p>
        </w:tc>
        <w:tc>
          <w:tcPr>
            <w:tcW w:w="1598"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 xml:space="preserve">Parnica </w:t>
            </w:r>
          </w:p>
        </w:tc>
      </w:tr>
      <w:tr w:rsidR="00793969" w:rsidRPr="00793969" w:rsidTr="006609B5">
        <w:trPr>
          <w:trHeight w:val="1425"/>
        </w:trPr>
        <w:tc>
          <w:tcPr>
            <w:tcW w:w="859"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1</w:t>
            </w:r>
          </w:p>
        </w:tc>
        <w:tc>
          <w:tcPr>
            <w:tcW w:w="2567"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TOMISLAV BABIĆ, Krapina, M.Gupca 41, OIB: 52508103534, zastupan po odvjetniku Miroslav Biloglav</w:t>
            </w:r>
          </w:p>
        </w:tc>
        <w:tc>
          <w:tcPr>
            <w:tcW w:w="2082"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Kupoprodajni ugovor Ov-6117/2003 i Dopuna Ov-8660/12</w:t>
            </w:r>
          </w:p>
        </w:tc>
        <w:tc>
          <w:tcPr>
            <w:tcW w:w="2552"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 xml:space="preserve">144/1000 dijela nekretnine upisane u zk.ul.br.360 k.o. Nin-Zaton, k.č.br. 4453/1, i to: 2. etaža stan u prizemlju uk.pov. 34 m2 </w:t>
            </w:r>
          </w:p>
        </w:tc>
        <w:tc>
          <w:tcPr>
            <w:tcW w:w="1598" w:type="dxa"/>
            <w:shd w:val="clear" w:color="auto" w:fill="auto"/>
          </w:tcPr>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 xml:space="preserve">P-990/13 i </w:t>
            </w:r>
          </w:p>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 xml:space="preserve">P-850/14 (ranije P-1036/13 </w:t>
            </w:r>
          </w:p>
          <w:p w:rsidR="00793969" w:rsidRPr="00793969" w:rsidRDefault="00793969" w:rsidP="00793969">
            <w:pPr>
              <w:pStyle w:val="Zaglavlje"/>
              <w:jc w:val="both"/>
              <w:rPr>
                <w:rFonts w:ascii="Times New Roman" w:hAnsi="Times New Roman" w:cs="Times New Roman"/>
              </w:rPr>
            </w:pPr>
            <w:r w:rsidRPr="00793969">
              <w:rPr>
                <w:rFonts w:ascii="Times New Roman" w:hAnsi="Times New Roman" w:cs="Times New Roman"/>
              </w:rPr>
              <w:t>OS Zadar</w:t>
            </w:r>
          </w:p>
        </w:tc>
      </w:tr>
    </w:tbl>
    <w:p w:rsidR="00D23E01" w:rsidRDefault="00D23E01">
      <w:pPr>
        <w:pStyle w:val="Zaglavlje"/>
        <w:jc w:val="both"/>
        <w:rPr>
          <w:rFonts w:ascii="Times New Roman" w:hAnsi="Times New Roman" w:cs="Times New Roman"/>
          <w:u w:val="single"/>
        </w:rPr>
      </w:pPr>
    </w:p>
    <w:p w:rsidR="00C92E1B" w:rsidRPr="000E65AD" w:rsidRDefault="00C92E1B">
      <w:pPr>
        <w:pStyle w:val="Zaglavlje"/>
        <w:jc w:val="both"/>
        <w:rPr>
          <w:rFonts w:ascii="Times New Roman" w:hAnsi="Times New Roman" w:cs="Times New Roman"/>
          <w:u w:val="single"/>
        </w:rPr>
      </w:pPr>
      <w:r w:rsidRPr="000E65AD">
        <w:rPr>
          <w:rFonts w:ascii="Times New Roman" w:hAnsi="Times New Roman" w:cs="Times New Roman"/>
          <w:u w:val="single"/>
        </w:rPr>
        <w:t>6. Vjerovnici stečajne mase</w:t>
      </w:r>
    </w:p>
    <w:p w:rsidR="00C92E1B" w:rsidRDefault="00C92E1B">
      <w:pPr>
        <w:pStyle w:val="Zaglavlje"/>
        <w:jc w:val="both"/>
        <w:rPr>
          <w:rFonts w:ascii="Times New Roman" w:hAnsi="Times New Roman" w:cs="Times New Roman"/>
        </w:rPr>
      </w:pPr>
    </w:p>
    <w:p w:rsidR="000E65AD" w:rsidRDefault="000E65AD" w:rsidP="000E65AD">
      <w:pPr>
        <w:pStyle w:val="Zaglavlje"/>
        <w:jc w:val="both"/>
        <w:rPr>
          <w:rFonts w:ascii="Times New Roman" w:hAnsi="Times New Roman" w:cs="Times New Roman"/>
        </w:rPr>
      </w:pPr>
      <w:r w:rsidRPr="000E65AD">
        <w:rPr>
          <w:rFonts w:ascii="Times New Roman" w:hAnsi="Times New Roman" w:cs="Times New Roman"/>
        </w:rPr>
        <w:t xml:space="preserve">Nastali troškovi i obveze stečajne mase nisu plaćani, </w:t>
      </w:r>
      <w:r>
        <w:rPr>
          <w:rFonts w:ascii="Times New Roman" w:hAnsi="Times New Roman" w:cs="Times New Roman"/>
        </w:rPr>
        <w:t>odnosno djelomično su plaćeni od strane</w:t>
      </w:r>
      <w:r w:rsidRPr="000E65AD">
        <w:rPr>
          <w:rFonts w:ascii="Times New Roman" w:hAnsi="Times New Roman" w:cs="Times New Roman"/>
        </w:rPr>
        <w:t xml:space="preserve"> stečajn</w:t>
      </w:r>
      <w:r>
        <w:rPr>
          <w:rFonts w:ascii="Times New Roman" w:hAnsi="Times New Roman" w:cs="Times New Roman"/>
        </w:rPr>
        <w:t>e</w:t>
      </w:r>
      <w:r w:rsidRPr="000E65AD">
        <w:rPr>
          <w:rFonts w:ascii="Times New Roman" w:hAnsi="Times New Roman" w:cs="Times New Roman"/>
        </w:rPr>
        <w:t xml:space="preserve"> upraviteljic</w:t>
      </w:r>
      <w:r>
        <w:rPr>
          <w:rFonts w:ascii="Times New Roman" w:hAnsi="Times New Roman" w:cs="Times New Roman"/>
        </w:rPr>
        <w:t>e</w:t>
      </w:r>
      <w:r w:rsidRPr="000E65AD">
        <w:rPr>
          <w:rFonts w:ascii="Times New Roman" w:hAnsi="Times New Roman" w:cs="Times New Roman"/>
        </w:rPr>
        <w:t xml:space="preserve"> iz </w:t>
      </w:r>
      <w:r w:rsidR="00D23E01">
        <w:rPr>
          <w:rFonts w:ascii="Times New Roman" w:hAnsi="Times New Roman" w:cs="Times New Roman"/>
        </w:rPr>
        <w:t xml:space="preserve">njenih </w:t>
      </w:r>
      <w:r w:rsidRPr="000E65AD">
        <w:rPr>
          <w:rFonts w:ascii="Times New Roman" w:hAnsi="Times New Roman" w:cs="Times New Roman"/>
        </w:rPr>
        <w:t xml:space="preserve">vlastitih sredstava te ih je potrebno refundirati u slijedećem izvještajnom razdoblju, u slučaju unovčenja.  </w:t>
      </w:r>
    </w:p>
    <w:p w:rsidR="00D23E01" w:rsidRPr="000E65AD" w:rsidRDefault="00D23E01" w:rsidP="000E65AD">
      <w:pPr>
        <w:pStyle w:val="Zaglavlje"/>
        <w:jc w:val="both"/>
        <w:rPr>
          <w:rFonts w:ascii="Times New Roman" w:hAnsi="Times New Roman" w:cs="Times New Roman"/>
        </w:rPr>
      </w:pPr>
    </w:p>
    <w:p w:rsidR="000E65AD" w:rsidRPr="000E65AD" w:rsidRDefault="000E65AD" w:rsidP="000E65AD">
      <w:pPr>
        <w:pStyle w:val="Zaglavlje"/>
        <w:jc w:val="both"/>
        <w:rPr>
          <w:rFonts w:ascii="Times New Roman" w:hAnsi="Times New Roman" w:cs="Times New Roman"/>
        </w:rPr>
      </w:pPr>
      <w:r w:rsidRPr="000E65AD">
        <w:rPr>
          <w:rFonts w:ascii="Times New Roman" w:hAnsi="Times New Roman" w:cs="Times New Roman"/>
        </w:rPr>
        <w:t>Računi za knjigovodstvene usluge i porezne prijave nisu plaće</w:t>
      </w:r>
      <w:r w:rsidR="00D23E01">
        <w:rPr>
          <w:rFonts w:ascii="Times New Roman" w:hAnsi="Times New Roman" w:cs="Times New Roman"/>
        </w:rPr>
        <w:t>ni zbog nedostatnosti sredstava tijekom cijelog postupka tj. od otvaranja 18.11.2013. do danas.</w:t>
      </w:r>
    </w:p>
    <w:p w:rsidR="000E65AD" w:rsidRPr="000E65AD" w:rsidRDefault="000E65AD" w:rsidP="000E65AD">
      <w:pPr>
        <w:pStyle w:val="Zaglavlje"/>
        <w:jc w:val="both"/>
        <w:rPr>
          <w:rFonts w:ascii="Times New Roman" w:hAnsi="Times New Roman" w:cs="Times New Roman"/>
        </w:rPr>
      </w:pPr>
    </w:p>
    <w:p w:rsidR="00604205" w:rsidRDefault="000E65AD" w:rsidP="000E65AD">
      <w:pPr>
        <w:pStyle w:val="Zaglavlje"/>
        <w:jc w:val="both"/>
        <w:rPr>
          <w:rFonts w:ascii="Times New Roman" w:hAnsi="Times New Roman" w:cs="Times New Roman"/>
        </w:rPr>
      </w:pPr>
      <w:r w:rsidRPr="000E65AD">
        <w:rPr>
          <w:rFonts w:ascii="Times New Roman" w:hAnsi="Times New Roman" w:cs="Times New Roman"/>
        </w:rPr>
        <w:t xml:space="preserve">U ovom izvještajnom razdoblju </w:t>
      </w:r>
      <w:r w:rsidR="00D23E01">
        <w:rPr>
          <w:rFonts w:ascii="Times New Roman" w:hAnsi="Times New Roman" w:cs="Times New Roman"/>
        </w:rPr>
        <w:t xml:space="preserve">(izvodi do 15.06.2016.) </w:t>
      </w:r>
      <w:r w:rsidRPr="000E65AD">
        <w:rPr>
          <w:rFonts w:ascii="Times New Roman" w:hAnsi="Times New Roman" w:cs="Times New Roman"/>
        </w:rPr>
        <w:t xml:space="preserve">nije bilo nikakvih priljeva niti odljeva, a niti </w:t>
      </w:r>
      <w:r w:rsidR="00604205">
        <w:rPr>
          <w:rFonts w:ascii="Times New Roman" w:hAnsi="Times New Roman" w:cs="Times New Roman"/>
        </w:rPr>
        <w:t>značajn</w:t>
      </w:r>
      <w:r w:rsidR="00D23E01">
        <w:rPr>
          <w:rFonts w:ascii="Times New Roman" w:hAnsi="Times New Roman" w:cs="Times New Roman"/>
        </w:rPr>
        <w:t>jih</w:t>
      </w:r>
      <w:r w:rsidR="00604205">
        <w:rPr>
          <w:rFonts w:ascii="Times New Roman" w:hAnsi="Times New Roman" w:cs="Times New Roman"/>
        </w:rPr>
        <w:t xml:space="preserve"> </w:t>
      </w:r>
      <w:r w:rsidRPr="000E65AD">
        <w:rPr>
          <w:rFonts w:ascii="Times New Roman" w:hAnsi="Times New Roman" w:cs="Times New Roman"/>
        </w:rPr>
        <w:t xml:space="preserve">novih troškova </w:t>
      </w:r>
      <w:r w:rsidR="00604205">
        <w:rPr>
          <w:rFonts w:ascii="Times New Roman" w:hAnsi="Times New Roman" w:cs="Times New Roman"/>
        </w:rPr>
        <w:t>te su jedini troškovi u razdoblju 1</w:t>
      </w:r>
      <w:r w:rsidR="00D23E01">
        <w:rPr>
          <w:rFonts w:ascii="Times New Roman" w:hAnsi="Times New Roman" w:cs="Times New Roman"/>
        </w:rPr>
        <w:t>9</w:t>
      </w:r>
      <w:r w:rsidR="00604205">
        <w:rPr>
          <w:rFonts w:ascii="Times New Roman" w:hAnsi="Times New Roman" w:cs="Times New Roman"/>
        </w:rPr>
        <w:t>.</w:t>
      </w:r>
      <w:r w:rsidR="00D23E01">
        <w:rPr>
          <w:rFonts w:ascii="Times New Roman" w:hAnsi="Times New Roman" w:cs="Times New Roman"/>
        </w:rPr>
        <w:t>03</w:t>
      </w:r>
      <w:r w:rsidR="00604205">
        <w:rPr>
          <w:rFonts w:ascii="Times New Roman" w:hAnsi="Times New Roman" w:cs="Times New Roman"/>
        </w:rPr>
        <w:t>.201</w:t>
      </w:r>
      <w:r w:rsidR="00D23E01">
        <w:rPr>
          <w:rFonts w:ascii="Times New Roman" w:hAnsi="Times New Roman" w:cs="Times New Roman"/>
        </w:rPr>
        <w:t>6</w:t>
      </w:r>
      <w:r w:rsidR="00604205">
        <w:rPr>
          <w:rFonts w:ascii="Times New Roman" w:hAnsi="Times New Roman" w:cs="Times New Roman"/>
        </w:rPr>
        <w:t>.-18.0</w:t>
      </w:r>
      <w:r w:rsidR="00D23E01">
        <w:rPr>
          <w:rFonts w:ascii="Times New Roman" w:hAnsi="Times New Roman" w:cs="Times New Roman"/>
        </w:rPr>
        <w:t>6</w:t>
      </w:r>
      <w:r w:rsidR="00604205">
        <w:rPr>
          <w:rFonts w:ascii="Times New Roman" w:hAnsi="Times New Roman" w:cs="Times New Roman"/>
        </w:rPr>
        <w:t>.2016. ukupno 1.</w:t>
      </w:r>
      <w:r w:rsidR="00D23E01">
        <w:rPr>
          <w:rFonts w:ascii="Times New Roman" w:hAnsi="Times New Roman" w:cs="Times New Roman"/>
        </w:rPr>
        <w:t>930</w:t>
      </w:r>
      <w:r w:rsidR="00604205">
        <w:rPr>
          <w:rFonts w:ascii="Times New Roman" w:hAnsi="Times New Roman" w:cs="Times New Roman"/>
        </w:rPr>
        <w:t>,</w:t>
      </w:r>
      <w:r w:rsidR="00D23E01">
        <w:rPr>
          <w:rFonts w:ascii="Times New Roman" w:hAnsi="Times New Roman" w:cs="Times New Roman"/>
        </w:rPr>
        <w:t>0</w:t>
      </w:r>
      <w:r w:rsidR="00604205">
        <w:rPr>
          <w:rFonts w:ascii="Times New Roman" w:hAnsi="Times New Roman" w:cs="Times New Roman"/>
        </w:rPr>
        <w:t>0 kn:</w:t>
      </w:r>
    </w:p>
    <w:p w:rsidR="000E65AD" w:rsidRDefault="00604205" w:rsidP="000E65AD">
      <w:pPr>
        <w:pStyle w:val="Zaglavlje"/>
        <w:jc w:val="both"/>
        <w:rPr>
          <w:rFonts w:ascii="Times New Roman" w:hAnsi="Times New Roman" w:cs="Times New Roman"/>
        </w:rPr>
      </w:pPr>
      <w:r>
        <w:rPr>
          <w:rFonts w:ascii="Times New Roman" w:hAnsi="Times New Roman" w:cs="Times New Roman"/>
        </w:rPr>
        <w:t>-</w:t>
      </w:r>
      <w:r w:rsidR="000E65AD" w:rsidRPr="000E65AD">
        <w:rPr>
          <w:rFonts w:ascii="Times New Roman" w:hAnsi="Times New Roman" w:cs="Times New Roman"/>
        </w:rPr>
        <w:t xml:space="preserve"> računa za knjigovodstvene usluge </w:t>
      </w:r>
      <w:r>
        <w:rPr>
          <w:rFonts w:ascii="Times New Roman" w:hAnsi="Times New Roman" w:cs="Times New Roman"/>
        </w:rPr>
        <w:t xml:space="preserve">1.500,00 kn </w:t>
      </w:r>
      <w:r w:rsidR="00AF4E49">
        <w:rPr>
          <w:rFonts w:ascii="Times New Roman" w:hAnsi="Times New Roman" w:cs="Times New Roman"/>
        </w:rPr>
        <w:t>po</w:t>
      </w:r>
      <w:r w:rsidR="000E65AD" w:rsidRPr="000E65AD">
        <w:rPr>
          <w:rFonts w:ascii="Times New Roman" w:hAnsi="Times New Roman" w:cs="Times New Roman"/>
        </w:rPr>
        <w:t xml:space="preserve"> 500,00 kn</w:t>
      </w:r>
      <w:r w:rsidR="00AF4E49">
        <w:rPr>
          <w:rFonts w:ascii="Times New Roman" w:hAnsi="Times New Roman" w:cs="Times New Roman"/>
        </w:rPr>
        <w:t xml:space="preserve"> mjesečno</w:t>
      </w:r>
      <w:r>
        <w:rPr>
          <w:rFonts w:ascii="Times New Roman" w:hAnsi="Times New Roman" w:cs="Times New Roman"/>
        </w:rPr>
        <w:t xml:space="preserve"> </w:t>
      </w:r>
      <w:r w:rsidR="00D23E01">
        <w:rPr>
          <w:rFonts w:ascii="Times New Roman" w:hAnsi="Times New Roman" w:cs="Times New Roman"/>
        </w:rPr>
        <w:t>–</w:t>
      </w:r>
      <w:r>
        <w:rPr>
          <w:rFonts w:ascii="Times New Roman" w:hAnsi="Times New Roman" w:cs="Times New Roman"/>
        </w:rPr>
        <w:t xml:space="preserve"> neplaćeno</w:t>
      </w:r>
      <w:r w:rsidR="00D23E01">
        <w:rPr>
          <w:rFonts w:ascii="Times New Roman" w:hAnsi="Times New Roman" w:cs="Times New Roman"/>
        </w:rPr>
        <w:t>, zbog nedostatka sredstava</w:t>
      </w:r>
    </w:p>
    <w:p w:rsidR="000E65AD" w:rsidRDefault="00D23E01" w:rsidP="000E65AD">
      <w:pPr>
        <w:pStyle w:val="Zaglavlje"/>
        <w:jc w:val="both"/>
        <w:rPr>
          <w:rFonts w:ascii="Times New Roman" w:hAnsi="Times New Roman" w:cs="Times New Roman"/>
        </w:rPr>
      </w:pPr>
      <w:r>
        <w:rPr>
          <w:rFonts w:ascii="Times New Roman" w:hAnsi="Times New Roman" w:cs="Times New Roman"/>
        </w:rPr>
        <w:t>- naknada FINA za javnu objavu GFI za 2015 – 230,00 kn – plaćeno od strane stečajne upraviteljice, te je potrebno refundirati kad se za to pribave sredstva</w:t>
      </w:r>
    </w:p>
    <w:p w:rsidR="00D23E01" w:rsidRDefault="00D23E01" w:rsidP="000E65AD">
      <w:pPr>
        <w:pStyle w:val="Zaglavlje"/>
        <w:jc w:val="both"/>
        <w:rPr>
          <w:rFonts w:ascii="Times New Roman" w:hAnsi="Times New Roman" w:cs="Times New Roman"/>
        </w:rPr>
      </w:pPr>
      <w:r>
        <w:rPr>
          <w:rFonts w:ascii="Times New Roman" w:hAnsi="Times New Roman" w:cs="Times New Roman"/>
        </w:rPr>
        <w:t>- pristojba za prigovor na rj.o ovrsi TS u iznosu od 200,00 kn, nije plaćeno zbog nedostatka sredstava</w:t>
      </w:r>
    </w:p>
    <w:p w:rsidR="00D23E01" w:rsidRPr="000E65AD" w:rsidRDefault="00D23E01" w:rsidP="000E65AD">
      <w:pPr>
        <w:pStyle w:val="Zaglavlje"/>
        <w:jc w:val="both"/>
        <w:rPr>
          <w:rFonts w:ascii="Times New Roman" w:hAnsi="Times New Roman" w:cs="Times New Roman"/>
        </w:rPr>
      </w:pPr>
    </w:p>
    <w:p w:rsidR="000E65AD" w:rsidRPr="000E65AD" w:rsidRDefault="000E65AD" w:rsidP="000E65AD">
      <w:pPr>
        <w:pStyle w:val="Zaglavlje"/>
        <w:jc w:val="both"/>
        <w:rPr>
          <w:rFonts w:ascii="Times New Roman" w:hAnsi="Times New Roman" w:cs="Times New Roman"/>
        </w:rPr>
      </w:pPr>
      <w:r w:rsidRPr="000E65AD">
        <w:rPr>
          <w:rFonts w:ascii="Times New Roman" w:hAnsi="Times New Roman" w:cs="Times New Roman"/>
        </w:rPr>
        <w:t xml:space="preserve">Slijedom navedenoga, do sada nije bilo odljeva novca iz </w:t>
      </w:r>
      <w:r w:rsidR="00D23E01">
        <w:rPr>
          <w:rFonts w:ascii="Times New Roman" w:hAnsi="Times New Roman" w:cs="Times New Roman"/>
        </w:rPr>
        <w:t xml:space="preserve">same </w:t>
      </w:r>
      <w:r w:rsidRPr="000E65AD">
        <w:rPr>
          <w:rFonts w:ascii="Times New Roman" w:hAnsi="Times New Roman" w:cs="Times New Roman"/>
        </w:rPr>
        <w:t xml:space="preserve">stečajne mase, a nastali troškovi i obveze u stečaju od otvaranja stečaja do dana sastavljanja izvještaja  su ukupno </w:t>
      </w:r>
      <w:r w:rsidR="00604205" w:rsidRPr="00604205">
        <w:rPr>
          <w:rFonts w:ascii="Times New Roman" w:hAnsi="Times New Roman" w:cs="Times New Roman"/>
        </w:rPr>
        <w:t>1</w:t>
      </w:r>
      <w:r w:rsidR="00D23E01">
        <w:rPr>
          <w:rFonts w:ascii="Times New Roman" w:hAnsi="Times New Roman" w:cs="Times New Roman"/>
        </w:rPr>
        <w:t>5</w:t>
      </w:r>
      <w:r w:rsidR="00604205" w:rsidRPr="00604205">
        <w:rPr>
          <w:rFonts w:ascii="Times New Roman" w:hAnsi="Times New Roman" w:cs="Times New Roman"/>
        </w:rPr>
        <w:t>.</w:t>
      </w:r>
      <w:r w:rsidR="00D23E01">
        <w:rPr>
          <w:rFonts w:ascii="Times New Roman" w:hAnsi="Times New Roman" w:cs="Times New Roman"/>
        </w:rPr>
        <w:t>68</w:t>
      </w:r>
      <w:r w:rsidR="00604205" w:rsidRPr="00604205">
        <w:rPr>
          <w:rFonts w:ascii="Times New Roman" w:hAnsi="Times New Roman" w:cs="Times New Roman"/>
        </w:rPr>
        <w:t>8,39</w:t>
      </w:r>
      <w:r w:rsidRPr="00604205">
        <w:rPr>
          <w:rFonts w:ascii="Times New Roman" w:hAnsi="Times New Roman" w:cs="Times New Roman"/>
        </w:rPr>
        <w:t xml:space="preserve"> kn</w:t>
      </w:r>
      <w:r w:rsidR="00604205">
        <w:rPr>
          <w:rFonts w:ascii="Times New Roman" w:hAnsi="Times New Roman" w:cs="Times New Roman"/>
        </w:rPr>
        <w:t xml:space="preserve"> i u cijelosti su neplaćeni odnosno nefundirani stečajnoj upraviteljic</w:t>
      </w:r>
      <w:r w:rsidR="00604205" w:rsidRPr="00604205">
        <w:rPr>
          <w:rFonts w:ascii="Times New Roman" w:hAnsi="Times New Roman" w:cs="Times New Roman"/>
        </w:rPr>
        <w:t>i</w:t>
      </w:r>
      <w:r w:rsidRPr="00604205">
        <w:rPr>
          <w:rFonts w:ascii="Times New Roman" w:hAnsi="Times New Roman" w:cs="Times New Roman"/>
        </w:rPr>
        <w:t xml:space="preserve">, </w:t>
      </w:r>
      <w:r w:rsidRPr="000E65AD">
        <w:rPr>
          <w:rFonts w:ascii="Times New Roman" w:hAnsi="Times New Roman" w:cs="Times New Roman"/>
        </w:rPr>
        <w:t>kako slijedi:</w:t>
      </w:r>
    </w:p>
    <w:p w:rsidR="000E65AD" w:rsidRPr="000E65AD" w:rsidRDefault="000E65AD" w:rsidP="000E65AD">
      <w:pPr>
        <w:pStyle w:val="Zaglavlje"/>
        <w:jc w:val="both"/>
        <w:rPr>
          <w:rFonts w:ascii="Times New Roman" w:hAnsi="Times New Roman" w:cs="Times New Roman"/>
        </w:rPr>
      </w:pPr>
    </w:p>
    <w:p w:rsidR="000E65AD" w:rsidRPr="00604205" w:rsidRDefault="000E65AD" w:rsidP="000E65AD">
      <w:pPr>
        <w:pStyle w:val="Zaglavlje"/>
        <w:jc w:val="both"/>
        <w:rPr>
          <w:rFonts w:ascii="Times New Roman" w:hAnsi="Times New Roman" w:cs="Times New Roman"/>
        </w:rPr>
      </w:pPr>
      <w:r w:rsidRPr="00604205">
        <w:rPr>
          <w:rFonts w:ascii="Times New Roman" w:hAnsi="Times New Roman" w:cs="Times New Roman"/>
        </w:rPr>
        <w:t xml:space="preserve">- pečat 139,00 kn </w:t>
      </w:r>
    </w:p>
    <w:p w:rsidR="000E65AD" w:rsidRPr="00604205" w:rsidRDefault="000E65AD" w:rsidP="000E65AD">
      <w:pPr>
        <w:pStyle w:val="Zaglavlje"/>
        <w:jc w:val="both"/>
        <w:rPr>
          <w:rFonts w:ascii="Times New Roman" w:hAnsi="Times New Roman" w:cs="Times New Roman"/>
        </w:rPr>
      </w:pPr>
      <w:r w:rsidRPr="00604205">
        <w:rPr>
          <w:rFonts w:ascii="Times New Roman" w:hAnsi="Times New Roman" w:cs="Times New Roman"/>
        </w:rPr>
        <w:t>- trošak licence za e-poreznu 137,64 kn</w:t>
      </w:r>
    </w:p>
    <w:p w:rsidR="000E65AD" w:rsidRPr="00604205" w:rsidRDefault="000E65AD" w:rsidP="000E65AD">
      <w:pPr>
        <w:pStyle w:val="Zaglavlje"/>
        <w:jc w:val="both"/>
        <w:rPr>
          <w:rFonts w:ascii="Times New Roman" w:hAnsi="Times New Roman" w:cs="Times New Roman"/>
        </w:rPr>
      </w:pPr>
      <w:r w:rsidRPr="00604205">
        <w:rPr>
          <w:rFonts w:ascii="Times New Roman" w:hAnsi="Times New Roman" w:cs="Times New Roman"/>
        </w:rPr>
        <w:t>- ovjera potpisa 47,50 kn</w:t>
      </w:r>
    </w:p>
    <w:p w:rsidR="000E65AD" w:rsidRPr="00604205" w:rsidRDefault="000E65AD" w:rsidP="000E65AD">
      <w:pPr>
        <w:pStyle w:val="Zaglavlje"/>
        <w:jc w:val="both"/>
        <w:rPr>
          <w:rFonts w:ascii="Times New Roman" w:hAnsi="Times New Roman" w:cs="Times New Roman"/>
        </w:rPr>
      </w:pPr>
      <w:r w:rsidRPr="00604205">
        <w:rPr>
          <w:rFonts w:ascii="Times New Roman" w:hAnsi="Times New Roman" w:cs="Times New Roman"/>
        </w:rPr>
        <w:t xml:space="preserve">- poštarine 120,15 kn </w:t>
      </w:r>
      <w:r w:rsidR="00604205" w:rsidRPr="00604205">
        <w:rPr>
          <w:rFonts w:ascii="Times New Roman" w:hAnsi="Times New Roman" w:cs="Times New Roman"/>
        </w:rPr>
        <w:t>+ 26,60</w:t>
      </w:r>
    </w:p>
    <w:p w:rsidR="00604205" w:rsidRPr="00604205" w:rsidRDefault="00604205" w:rsidP="000E65AD">
      <w:pPr>
        <w:pStyle w:val="Zaglavlje"/>
        <w:jc w:val="both"/>
        <w:rPr>
          <w:rFonts w:ascii="Times New Roman" w:hAnsi="Times New Roman" w:cs="Times New Roman"/>
        </w:rPr>
      </w:pPr>
      <w:r w:rsidRPr="00604205">
        <w:rPr>
          <w:rFonts w:ascii="Times New Roman" w:hAnsi="Times New Roman" w:cs="Times New Roman"/>
        </w:rPr>
        <w:t>- biljezi 20,00 kn</w:t>
      </w:r>
    </w:p>
    <w:p w:rsidR="000E65AD" w:rsidRPr="00604205" w:rsidRDefault="000E65AD" w:rsidP="000E65AD">
      <w:pPr>
        <w:pStyle w:val="Zaglavlje"/>
        <w:jc w:val="both"/>
        <w:rPr>
          <w:rFonts w:ascii="Times New Roman" w:hAnsi="Times New Roman" w:cs="Times New Roman"/>
        </w:rPr>
      </w:pPr>
      <w:r w:rsidRPr="00604205">
        <w:rPr>
          <w:rFonts w:ascii="Times New Roman" w:hAnsi="Times New Roman" w:cs="Times New Roman"/>
        </w:rPr>
        <w:t>- uredski materijal – 267,50 kn - nije plaćeno zbog nedostatnosti sredstava</w:t>
      </w:r>
    </w:p>
    <w:p w:rsidR="000E65AD" w:rsidRDefault="000E65AD" w:rsidP="000E65AD">
      <w:pPr>
        <w:pStyle w:val="Zaglavlje"/>
        <w:jc w:val="both"/>
        <w:rPr>
          <w:rFonts w:ascii="Times New Roman" w:hAnsi="Times New Roman" w:cs="Times New Roman"/>
        </w:rPr>
      </w:pPr>
      <w:r w:rsidRPr="00604205">
        <w:rPr>
          <w:rFonts w:ascii="Times New Roman" w:hAnsi="Times New Roman" w:cs="Times New Roman"/>
        </w:rPr>
        <w:t xml:space="preserve">- knjigovodstvene usluge – </w:t>
      </w:r>
      <w:r w:rsidR="00604205" w:rsidRPr="00604205">
        <w:rPr>
          <w:rFonts w:ascii="Times New Roman" w:hAnsi="Times New Roman" w:cs="Times New Roman"/>
        </w:rPr>
        <w:t>1</w:t>
      </w:r>
      <w:r w:rsidR="00D23E01">
        <w:rPr>
          <w:rFonts w:ascii="Times New Roman" w:hAnsi="Times New Roman" w:cs="Times New Roman"/>
        </w:rPr>
        <w:t>4</w:t>
      </w:r>
      <w:r w:rsidR="00604205" w:rsidRPr="00604205">
        <w:rPr>
          <w:rFonts w:ascii="Times New Roman" w:hAnsi="Times New Roman" w:cs="Times New Roman"/>
        </w:rPr>
        <w:t>.</w:t>
      </w:r>
      <w:r w:rsidR="00D23E01">
        <w:rPr>
          <w:rFonts w:ascii="Times New Roman" w:hAnsi="Times New Roman" w:cs="Times New Roman"/>
        </w:rPr>
        <w:t>5</w:t>
      </w:r>
      <w:r w:rsidR="00604205" w:rsidRPr="00604205">
        <w:rPr>
          <w:rFonts w:ascii="Times New Roman" w:hAnsi="Times New Roman" w:cs="Times New Roman"/>
        </w:rPr>
        <w:t>00</w:t>
      </w:r>
      <w:r w:rsidRPr="00604205">
        <w:rPr>
          <w:rFonts w:ascii="Times New Roman" w:hAnsi="Times New Roman" w:cs="Times New Roman"/>
        </w:rPr>
        <w:t xml:space="preserve">,00 kn do </w:t>
      </w:r>
      <w:r w:rsidR="00604205" w:rsidRPr="00604205">
        <w:rPr>
          <w:rFonts w:ascii="Times New Roman" w:hAnsi="Times New Roman" w:cs="Times New Roman"/>
        </w:rPr>
        <w:t>0</w:t>
      </w:r>
      <w:r w:rsidR="00D23E01">
        <w:rPr>
          <w:rFonts w:ascii="Times New Roman" w:hAnsi="Times New Roman" w:cs="Times New Roman"/>
        </w:rPr>
        <w:t>5</w:t>
      </w:r>
      <w:r w:rsidRPr="00604205">
        <w:rPr>
          <w:rFonts w:ascii="Times New Roman" w:hAnsi="Times New Roman" w:cs="Times New Roman"/>
        </w:rPr>
        <w:t>/1</w:t>
      </w:r>
      <w:r w:rsidR="00604205" w:rsidRPr="00604205">
        <w:rPr>
          <w:rFonts w:ascii="Times New Roman" w:hAnsi="Times New Roman" w:cs="Times New Roman"/>
        </w:rPr>
        <w:t>6</w:t>
      </w:r>
      <w:r w:rsidRPr="00604205">
        <w:rPr>
          <w:rFonts w:ascii="Times New Roman" w:hAnsi="Times New Roman" w:cs="Times New Roman"/>
        </w:rPr>
        <w:t xml:space="preserve"> </w:t>
      </w:r>
      <w:r w:rsidR="00604205" w:rsidRPr="00604205">
        <w:rPr>
          <w:rFonts w:ascii="Times New Roman" w:hAnsi="Times New Roman" w:cs="Times New Roman"/>
        </w:rPr>
        <w:t>(po</w:t>
      </w:r>
      <w:r w:rsidRPr="00604205">
        <w:rPr>
          <w:rFonts w:ascii="Times New Roman" w:hAnsi="Times New Roman" w:cs="Times New Roman"/>
        </w:rPr>
        <w:t xml:space="preserve"> 500,00 kn mjesečno</w:t>
      </w:r>
      <w:r w:rsidR="00604205" w:rsidRPr="00604205">
        <w:rPr>
          <w:rFonts w:ascii="Times New Roman" w:hAnsi="Times New Roman" w:cs="Times New Roman"/>
        </w:rPr>
        <w:t>)</w:t>
      </w:r>
      <w:r w:rsidRPr="00604205">
        <w:rPr>
          <w:rFonts w:ascii="Times New Roman" w:hAnsi="Times New Roman" w:cs="Times New Roman"/>
        </w:rPr>
        <w:t xml:space="preserve"> – nije plaćeno zbog nedostatnosti sredstava</w:t>
      </w:r>
    </w:p>
    <w:p w:rsidR="00D23E01" w:rsidRDefault="00D23E01" w:rsidP="000E65AD">
      <w:pPr>
        <w:pStyle w:val="Zaglavlje"/>
        <w:jc w:val="both"/>
        <w:rPr>
          <w:rFonts w:ascii="Times New Roman" w:hAnsi="Times New Roman" w:cs="Times New Roman"/>
        </w:rPr>
      </w:pPr>
      <w:r>
        <w:rPr>
          <w:rFonts w:ascii="Times New Roman" w:hAnsi="Times New Roman" w:cs="Times New Roman"/>
        </w:rPr>
        <w:t xml:space="preserve">- naknada FINA za javnu objavu GFI 2015.-platila steč.upraviteljica 30.03.2016. </w:t>
      </w:r>
    </w:p>
    <w:p w:rsidR="00D23E01" w:rsidRDefault="00D23E01" w:rsidP="000E65AD">
      <w:pPr>
        <w:pStyle w:val="Zaglavlje"/>
        <w:jc w:val="both"/>
        <w:rPr>
          <w:rFonts w:ascii="Times New Roman" w:hAnsi="Times New Roman" w:cs="Times New Roman"/>
        </w:rPr>
      </w:pPr>
      <w:r w:rsidRPr="00D23E01">
        <w:rPr>
          <w:rFonts w:ascii="Times New Roman" w:hAnsi="Times New Roman" w:cs="Times New Roman"/>
        </w:rPr>
        <w:t>- pristojba za prigovor na rj.o ovrsi TS u iznosu od 200,00 kn, nije plaćeno zbog nedostatka sredstava</w:t>
      </w:r>
    </w:p>
    <w:p w:rsidR="00D23E01" w:rsidRPr="00604205" w:rsidRDefault="00D23E01" w:rsidP="000E65AD">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u w:val="single"/>
          <w:lang w:val="pl-PL"/>
        </w:rPr>
      </w:pPr>
      <w:r>
        <w:rPr>
          <w:rFonts w:ascii="Times New Roman" w:hAnsi="Times New Roman" w:cs="Times New Roman"/>
          <w:u w:val="single"/>
          <w:lang w:val="pl-PL"/>
        </w:rPr>
        <w:t>7. Isplate plaća radnika (ako su nastavili s radom nakon otvaranja stečajnoga postupka)</w:t>
      </w:r>
    </w:p>
    <w:p w:rsidR="00C92E1B" w:rsidRDefault="00C92E1B">
      <w:pPr>
        <w:pStyle w:val="Zaglavlje"/>
        <w:jc w:val="both"/>
        <w:rPr>
          <w:rFonts w:ascii="Times New Roman" w:hAnsi="Times New Roman" w:cs="Times New Roman"/>
          <w:lang w:val="pl-PL"/>
        </w:rPr>
      </w:pPr>
    </w:p>
    <w:p w:rsidR="00C92E1B" w:rsidRDefault="00C92E1B">
      <w:pPr>
        <w:pStyle w:val="Zaglavlje"/>
        <w:jc w:val="both"/>
        <w:rPr>
          <w:rFonts w:ascii="Times New Roman" w:hAnsi="Times New Roman" w:cs="Times New Roman"/>
        </w:rPr>
      </w:pPr>
      <w:r>
        <w:rPr>
          <w:rFonts w:ascii="Times New Roman" w:hAnsi="Times New Roman" w:cs="Times New Roman"/>
        </w:rPr>
        <w:t>Nakon otvaranja stečajnog postupka nije bilo zaposlenih radnika.</w:t>
      </w:r>
    </w:p>
    <w:p w:rsidR="00C92E1B" w:rsidRDefault="00C92E1B">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u w:val="single"/>
        </w:rPr>
      </w:pPr>
      <w:r>
        <w:rPr>
          <w:rFonts w:ascii="Times New Roman" w:hAnsi="Times New Roman" w:cs="Times New Roman"/>
          <w:u w:val="single"/>
        </w:rPr>
        <w:t>8. Namirenje stečajnih vjerovnika (diobe)</w:t>
      </w:r>
    </w:p>
    <w:p w:rsidR="00C92E1B" w:rsidRDefault="00C92E1B">
      <w:pPr>
        <w:pStyle w:val="Zaglavlje"/>
        <w:jc w:val="both"/>
        <w:rPr>
          <w:rFonts w:ascii="Times New Roman" w:hAnsi="Times New Roman" w:cs="Times New Roman"/>
        </w:rPr>
      </w:pPr>
    </w:p>
    <w:p w:rsidR="00793969" w:rsidRPr="00793969" w:rsidRDefault="00793969" w:rsidP="00793969">
      <w:pPr>
        <w:pStyle w:val="Zaglavlje"/>
        <w:tabs>
          <w:tab w:val="left" w:pos="5164"/>
        </w:tabs>
        <w:rPr>
          <w:rFonts w:ascii="Times New Roman" w:hAnsi="Times New Roman" w:cs="Times New Roman"/>
        </w:rPr>
      </w:pPr>
      <w:r w:rsidRPr="00793969">
        <w:rPr>
          <w:rFonts w:ascii="Times New Roman" w:hAnsi="Times New Roman" w:cs="Times New Roman"/>
        </w:rPr>
        <w:t>Na prvom (općem) ispitnom ročištu utvrđene su tražbine kako slijedi:</w:t>
      </w:r>
    </w:p>
    <w:p w:rsidR="00793969" w:rsidRPr="00793969" w:rsidRDefault="00793969" w:rsidP="00793969">
      <w:pPr>
        <w:pStyle w:val="Zaglavlje"/>
        <w:tabs>
          <w:tab w:val="left" w:pos="5164"/>
        </w:tabs>
        <w:rPr>
          <w:rFonts w:ascii="Times New Roman" w:hAnsi="Times New Roman" w:cs="Times New Roman"/>
        </w:rPr>
      </w:pPr>
    </w:p>
    <w:tbl>
      <w:tblPr>
        <w:tblW w:w="8520" w:type="dxa"/>
        <w:tblInd w:w="93" w:type="dxa"/>
        <w:tblLook w:val="04A0" w:firstRow="1" w:lastRow="0" w:firstColumn="1" w:lastColumn="0" w:noHBand="0" w:noVBand="1"/>
      </w:tblPr>
      <w:tblGrid>
        <w:gridCol w:w="680"/>
        <w:gridCol w:w="680"/>
        <w:gridCol w:w="1916"/>
        <w:gridCol w:w="1984"/>
        <w:gridCol w:w="1843"/>
        <w:gridCol w:w="1417"/>
      </w:tblGrid>
      <w:tr w:rsidR="00793969" w:rsidRPr="00793969" w:rsidTr="006609B5">
        <w:trPr>
          <w:trHeight w:val="525"/>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Rekapitulacija tražbina stečajnih vjerovnika:</w:t>
            </w:r>
          </w:p>
        </w:tc>
        <w:tc>
          <w:tcPr>
            <w:tcW w:w="1984" w:type="dxa"/>
            <w:tcBorders>
              <w:top w:val="single" w:sz="4" w:space="0" w:color="auto"/>
              <w:left w:val="nil"/>
              <w:bottom w:val="single" w:sz="4" w:space="0" w:color="auto"/>
              <w:right w:val="single" w:sz="4" w:space="0" w:color="auto"/>
            </w:tcBorders>
            <w:shd w:val="clear" w:color="auto" w:fill="auto"/>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Prijavljeno (kn)</w:t>
            </w:r>
          </w:p>
        </w:tc>
        <w:tc>
          <w:tcPr>
            <w:tcW w:w="1843" w:type="dxa"/>
            <w:tcBorders>
              <w:top w:val="single" w:sz="4" w:space="0" w:color="auto"/>
              <w:left w:val="nil"/>
              <w:bottom w:val="single" w:sz="4" w:space="0" w:color="auto"/>
              <w:right w:val="single" w:sz="4" w:space="0" w:color="auto"/>
            </w:tcBorders>
            <w:shd w:val="clear" w:color="auto" w:fill="auto"/>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Priznato (kn)</w:t>
            </w:r>
          </w:p>
        </w:tc>
        <w:tc>
          <w:tcPr>
            <w:tcW w:w="1417" w:type="dxa"/>
            <w:tcBorders>
              <w:top w:val="single" w:sz="4" w:space="0" w:color="auto"/>
              <w:left w:val="nil"/>
              <w:bottom w:val="single" w:sz="4" w:space="0" w:color="auto"/>
              <w:right w:val="single" w:sz="4" w:space="0" w:color="auto"/>
            </w:tcBorders>
            <w:shd w:val="clear" w:color="auto" w:fill="auto"/>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Osporeno (kn)</w:t>
            </w:r>
          </w:p>
        </w:tc>
      </w:tr>
      <w:tr w:rsidR="00793969" w:rsidRPr="00793969" w:rsidTr="006609B5">
        <w:trPr>
          <w:trHeight w:val="480"/>
        </w:trPr>
        <w:tc>
          <w:tcPr>
            <w:tcW w:w="3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1.viši isplatni red</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0,00 kn</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0,00 </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0,00 kn</w:t>
            </w:r>
          </w:p>
        </w:tc>
      </w:tr>
      <w:tr w:rsidR="00793969" w:rsidRPr="00793969" w:rsidTr="006609B5">
        <w:trPr>
          <w:trHeight w:val="480"/>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2. viši isplatni red</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4.082.098,38 kn</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4.082.098,38 </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0,00 kn</w:t>
            </w:r>
          </w:p>
        </w:tc>
      </w:tr>
      <w:tr w:rsidR="00793969" w:rsidRPr="00793969" w:rsidTr="006609B5">
        <w:trPr>
          <w:trHeight w:val="480"/>
        </w:trPr>
        <w:tc>
          <w:tcPr>
            <w:tcW w:w="680" w:type="dxa"/>
            <w:tcBorders>
              <w:top w:val="single" w:sz="4" w:space="0" w:color="auto"/>
              <w:left w:val="single" w:sz="4" w:space="0" w:color="auto"/>
              <w:bottom w:val="single" w:sz="4" w:space="0" w:color="auto"/>
              <w:right w:val="nil"/>
            </w:tcBorders>
            <w:shd w:val="clear" w:color="auto" w:fill="auto"/>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w:t>
            </w:r>
          </w:p>
        </w:tc>
        <w:tc>
          <w:tcPr>
            <w:tcW w:w="680" w:type="dxa"/>
            <w:tcBorders>
              <w:top w:val="single" w:sz="4" w:space="0" w:color="auto"/>
              <w:left w:val="nil"/>
              <w:bottom w:val="single" w:sz="4" w:space="0" w:color="auto"/>
              <w:right w:val="nil"/>
            </w:tcBorders>
            <w:shd w:val="clear" w:color="auto" w:fill="auto"/>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w:t>
            </w:r>
          </w:p>
        </w:tc>
        <w:tc>
          <w:tcPr>
            <w:tcW w:w="1916" w:type="dxa"/>
            <w:tcBorders>
              <w:top w:val="single" w:sz="4" w:space="0" w:color="auto"/>
              <w:left w:val="nil"/>
              <w:bottom w:val="single" w:sz="4" w:space="0" w:color="auto"/>
              <w:right w:val="nil"/>
            </w:tcBorders>
            <w:shd w:val="clear" w:color="auto" w:fill="auto"/>
            <w:vAlign w:val="center"/>
          </w:tcPr>
          <w:p w:rsidR="00793969" w:rsidRPr="00793969" w:rsidRDefault="00793969" w:rsidP="00793969">
            <w:pPr>
              <w:pStyle w:val="Zaglavlje"/>
              <w:tabs>
                <w:tab w:val="left" w:pos="5164"/>
              </w:tabs>
              <w:jc w:val="both"/>
              <w:rPr>
                <w:rFonts w:ascii="Times New Roman" w:hAnsi="Times New Roman" w:cs="Times New Roman"/>
                <w:bCs/>
              </w:rPr>
            </w:pPr>
            <w:r w:rsidRPr="00793969">
              <w:rPr>
                <w:rFonts w:ascii="Times New Roman" w:hAnsi="Times New Roman" w:cs="Times New Roman"/>
                <w:bCs/>
              </w:rPr>
              <w:t>UKUPNO</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4.082.098,38 kn</w:t>
            </w:r>
          </w:p>
        </w:tc>
        <w:tc>
          <w:tcPr>
            <w:tcW w:w="1843" w:type="dxa"/>
            <w:tcBorders>
              <w:top w:val="single" w:sz="4" w:space="0" w:color="auto"/>
              <w:left w:val="nil"/>
              <w:bottom w:val="single" w:sz="4" w:space="0" w:color="auto"/>
              <w:right w:val="single" w:sz="4" w:space="0" w:color="auto"/>
            </w:tcBorders>
            <w:shd w:val="clear" w:color="auto" w:fill="auto"/>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4.082.098,38 </w:t>
            </w:r>
          </w:p>
        </w:tc>
        <w:tc>
          <w:tcPr>
            <w:tcW w:w="1417" w:type="dxa"/>
            <w:tcBorders>
              <w:top w:val="single" w:sz="4" w:space="0" w:color="auto"/>
              <w:left w:val="nil"/>
              <w:bottom w:val="single" w:sz="4" w:space="0" w:color="auto"/>
              <w:right w:val="single" w:sz="4" w:space="0" w:color="auto"/>
            </w:tcBorders>
            <w:shd w:val="clear" w:color="auto" w:fill="auto"/>
            <w:vAlign w:val="center"/>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0,00 kn</w:t>
            </w:r>
          </w:p>
        </w:tc>
      </w:tr>
    </w:tbl>
    <w:p w:rsidR="00793969" w:rsidRPr="00793969" w:rsidRDefault="00793969" w:rsidP="00793969">
      <w:pPr>
        <w:pStyle w:val="Zaglavlje"/>
        <w:tabs>
          <w:tab w:val="left" w:pos="5164"/>
        </w:tabs>
        <w:rPr>
          <w:rFonts w:ascii="Times New Roman" w:hAnsi="Times New Roman" w:cs="Times New Roman"/>
        </w:rPr>
      </w:pPr>
      <w:r w:rsidRPr="00793969">
        <w:rPr>
          <w:rFonts w:ascii="Times New Roman" w:hAnsi="Times New Roman" w:cs="Times New Roman"/>
        </w:rPr>
        <w:t xml:space="preserve">      </w:t>
      </w:r>
    </w:p>
    <w:p w:rsidR="00793969" w:rsidRPr="00793969" w:rsidRDefault="00793969" w:rsidP="00793969">
      <w:pPr>
        <w:pStyle w:val="Zaglavlje"/>
        <w:tabs>
          <w:tab w:val="left" w:pos="5164"/>
        </w:tabs>
        <w:rPr>
          <w:rFonts w:ascii="Times New Roman" w:hAnsi="Times New Roman" w:cs="Times New Roman"/>
        </w:rPr>
      </w:pPr>
      <w:r w:rsidRPr="00793969">
        <w:rPr>
          <w:rFonts w:ascii="Times New Roman" w:hAnsi="Times New Roman" w:cs="Times New Roman"/>
        </w:rPr>
        <w:t xml:space="preserve">        Naknadno su primljene još 4 prijave tražbina koje su utvrđene na posebnom ispitnom ročištu, 23.09.2014. god. kako slijedi:</w:t>
      </w:r>
    </w:p>
    <w:p w:rsidR="00793969" w:rsidRPr="00793969" w:rsidRDefault="00793969" w:rsidP="00793969">
      <w:pPr>
        <w:pStyle w:val="Zaglavlje"/>
        <w:tabs>
          <w:tab w:val="left" w:pos="5164"/>
        </w:tabs>
        <w:rPr>
          <w:rFonts w:ascii="Times New Roman" w:hAnsi="Times New Roman" w:cs="Times New Roman"/>
        </w:rPr>
      </w:pPr>
    </w:p>
    <w:tbl>
      <w:tblPr>
        <w:tblW w:w="9796" w:type="dxa"/>
        <w:tblInd w:w="93" w:type="dxa"/>
        <w:tblLayout w:type="fixed"/>
        <w:tblLook w:val="04A0" w:firstRow="1" w:lastRow="0" w:firstColumn="1" w:lastColumn="0" w:noHBand="0" w:noVBand="1"/>
      </w:tblPr>
      <w:tblGrid>
        <w:gridCol w:w="582"/>
        <w:gridCol w:w="993"/>
        <w:gridCol w:w="1701"/>
        <w:gridCol w:w="1984"/>
        <w:gridCol w:w="1843"/>
        <w:gridCol w:w="1417"/>
        <w:gridCol w:w="1276"/>
      </w:tblGrid>
      <w:tr w:rsidR="00793969" w:rsidRPr="00793969" w:rsidTr="006609B5">
        <w:trPr>
          <w:trHeight w:val="420"/>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Rekapitulacija tražbina stečajnih vjerovnika: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Prijavljeno (kn)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Priznato (kn)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Osporeno (kn)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93969" w:rsidRPr="00793969" w:rsidRDefault="00793969" w:rsidP="00C1781D">
            <w:pPr>
              <w:pStyle w:val="Zaglavlje"/>
              <w:tabs>
                <w:tab w:val="left" w:pos="5164"/>
              </w:tabs>
              <w:jc w:val="both"/>
              <w:rPr>
                <w:rFonts w:ascii="Times New Roman" w:hAnsi="Times New Roman" w:cs="Times New Roman"/>
              </w:rPr>
            </w:pPr>
            <w:r w:rsidRPr="00793969">
              <w:rPr>
                <w:rFonts w:ascii="Times New Roman" w:hAnsi="Times New Roman" w:cs="Times New Roman"/>
              </w:rPr>
              <w:t>Odba</w:t>
            </w:r>
            <w:r w:rsidR="00C1781D">
              <w:rPr>
                <w:rFonts w:ascii="Times New Roman" w:hAnsi="Times New Roman" w:cs="Times New Roman"/>
              </w:rPr>
              <w:t>čeno</w:t>
            </w:r>
            <w:r w:rsidRPr="00793969">
              <w:rPr>
                <w:rFonts w:ascii="Times New Roman" w:hAnsi="Times New Roman" w:cs="Times New Roman"/>
              </w:rPr>
              <w:t xml:space="preserve"> (kn)</w:t>
            </w:r>
          </w:p>
        </w:tc>
      </w:tr>
      <w:tr w:rsidR="00793969" w:rsidRPr="00793969" w:rsidTr="00604205">
        <w:trPr>
          <w:trHeight w:val="525"/>
        </w:trPr>
        <w:tc>
          <w:tcPr>
            <w:tcW w:w="327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1.viši isplatni red</w:t>
            </w:r>
          </w:p>
        </w:tc>
        <w:tc>
          <w:tcPr>
            <w:tcW w:w="1984" w:type="dxa"/>
            <w:tcBorders>
              <w:top w:val="nil"/>
              <w:left w:val="nil"/>
              <w:bottom w:val="single" w:sz="4" w:space="0" w:color="auto"/>
              <w:right w:val="single" w:sz="4" w:space="0" w:color="auto"/>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0,00  </w:t>
            </w:r>
          </w:p>
        </w:tc>
        <w:tc>
          <w:tcPr>
            <w:tcW w:w="1843" w:type="dxa"/>
            <w:tcBorders>
              <w:top w:val="nil"/>
              <w:left w:val="nil"/>
              <w:bottom w:val="single" w:sz="4" w:space="0" w:color="auto"/>
              <w:right w:val="single" w:sz="4" w:space="0" w:color="auto"/>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0,00  </w:t>
            </w:r>
          </w:p>
        </w:tc>
        <w:tc>
          <w:tcPr>
            <w:tcW w:w="1417" w:type="dxa"/>
            <w:tcBorders>
              <w:top w:val="nil"/>
              <w:left w:val="nil"/>
              <w:bottom w:val="single" w:sz="4" w:space="0" w:color="auto"/>
              <w:right w:val="single" w:sz="4" w:space="0" w:color="auto"/>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0,00  </w:t>
            </w:r>
          </w:p>
        </w:tc>
        <w:tc>
          <w:tcPr>
            <w:tcW w:w="1276" w:type="dxa"/>
            <w:tcBorders>
              <w:top w:val="nil"/>
              <w:left w:val="nil"/>
              <w:bottom w:val="single" w:sz="4" w:space="0" w:color="auto"/>
              <w:right w:val="single" w:sz="4" w:space="0" w:color="auto"/>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0,00  </w:t>
            </w:r>
          </w:p>
        </w:tc>
      </w:tr>
      <w:tr w:rsidR="00793969" w:rsidRPr="00793969" w:rsidTr="00604205">
        <w:trPr>
          <w:trHeight w:val="480"/>
        </w:trPr>
        <w:tc>
          <w:tcPr>
            <w:tcW w:w="32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2. viši isplatni red</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5.731.220,72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5.718.920,72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0,00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12.300,00  </w:t>
            </w:r>
          </w:p>
        </w:tc>
      </w:tr>
      <w:tr w:rsidR="00793969" w:rsidRPr="00793969" w:rsidTr="00604205">
        <w:trPr>
          <w:trHeight w:val="480"/>
        </w:trPr>
        <w:tc>
          <w:tcPr>
            <w:tcW w:w="582" w:type="dxa"/>
            <w:tcBorders>
              <w:top w:val="nil"/>
              <w:left w:val="single" w:sz="4" w:space="0" w:color="auto"/>
              <w:bottom w:val="single" w:sz="4" w:space="0" w:color="auto"/>
              <w:right w:val="nil"/>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w:t>
            </w:r>
          </w:p>
        </w:tc>
        <w:tc>
          <w:tcPr>
            <w:tcW w:w="993" w:type="dxa"/>
            <w:tcBorders>
              <w:top w:val="nil"/>
              <w:left w:val="nil"/>
              <w:bottom w:val="single" w:sz="4" w:space="0" w:color="auto"/>
              <w:right w:val="nil"/>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w:t>
            </w:r>
          </w:p>
        </w:tc>
        <w:tc>
          <w:tcPr>
            <w:tcW w:w="1701" w:type="dxa"/>
            <w:tcBorders>
              <w:top w:val="nil"/>
              <w:left w:val="nil"/>
              <w:bottom w:val="single" w:sz="4" w:space="0" w:color="auto"/>
              <w:right w:val="nil"/>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b/>
                <w:bCs/>
              </w:rPr>
            </w:pPr>
            <w:r w:rsidRPr="00793969">
              <w:rPr>
                <w:rFonts w:ascii="Times New Roman" w:hAnsi="Times New Roman" w:cs="Times New Roman"/>
                <w:b/>
                <w:bCs/>
              </w:rPr>
              <w:t>UKUPNO</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5.731.220,72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5.718.920,72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0,00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93969" w:rsidRPr="00793969" w:rsidRDefault="00793969" w:rsidP="00793969">
            <w:pPr>
              <w:pStyle w:val="Zaglavlje"/>
              <w:tabs>
                <w:tab w:val="left" w:pos="5164"/>
              </w:tabs>
              <w:jc w:val="both"/>
              <w:rPr>
                <w:rFonts w:ascii="Times New Roman" w:hAnsi="Times New Roman" w:cs="Times New Roman"/>
              </w:rPr>
            </w:pPr>
            <w:r w:rsidRPr="00793969">
              <w:rPr>
                <w:rFonts w:ascii="Times New Roman" w:hAnsi="Times New Roman" w:cs="Times New Roman"/>
              </w:rPr>
              <w:t xml:space="preserve">12.300,00  </w:t>
            </w:r>
          </w:p>
        </w:tc>
      </w:tr>
    </w:tbl>
    <w:p w:rsidR="00793969" w:rsidRPr="00793969" w:rsidRDefault="00793969" w:rsidP="00793969">
      <w:pPr>
        <w:pStyle w:val="Zaglavlje"/>
        <w:tabs>
          <w:tab w:val="left" w:pos="5164"/>
        </w:tabs>
        <w:rPr>
          <w:rFonts w:ascii="Times New Roman" w:hAnsi="Times New Roman" w:cs="Times New Roman"/>
        </w:rPr>
      </w:pPr>
    </w:p>
    <w:p w:rsidR="00793969" w:rsidRPr="00793969" w:rsidRDefault="00793969" w:rsidP="00793969">
      <w:pPr>
        <w:pStyle w:val="Zaglavlje"/>
        <w:tabs>
          <w:tab w:val="left" w:pos="5164"/>
        </w:tabs>
        <w:rPr>
          <w:rFonts w:ascii="Times New Roman" w:hAnsi="Times New Roman" w:cs="Times New Roman"/>
        </w:rPr>
      </w:pPr>
    </w:p>
    <w:p w:rsidR="00C92E1B" w:rsidRDefault="00793969" w:rsidP="00793969">
      <w:pPr>
        <w:pStyle w:val="Zaglavlje"/>
        <w:tabs>
          <w:tab w:val="clear" w:pos="4536"/>
          <w:tab w:val="clear" w:pos="9072"/>
          <w:tab w:val="left" w:pos="5164"/>
        </w:tabs>
        <w:jc w:val="both"/>
        <w:rPr>
          <w:rFonts w:ascii="Times New Roman" w:hAnsi="Times New Roman" w:cs="Times New Roman"/>
        </w:rPr>
      </w:pPr>
      <w:r w:rsidRPr="00793969">
        <w:rPr>
          <w:rFonts w:ascii="Times New Roman" w:hAnsi="Times New Roman" w:cs="Times New Roman"/>
        </w:rPr>
        <w:t xml:space="preserve">      Do sada nije bilo isplata stečajnim vjerovnicima (djelomičnih dioba</w:t>
      </w:r>
      <w:r w:rsidR="000E65AD">
        <w:rPr>
          <w:rFonts w:ascii="Times New Roman" w:hAnsi="Times New Roman" w:cs="Times New Roman"/>
        </w:rPr>
        <w:t>).</w:t>
      </w:r>
    </w:p>
    <w:p w:rsidR="00C92E1B" w:rsidRDefault="00C92E1B">
      <w:pPr>
        <w:pStyle w:val="Zaglavlje"/>
        <w:jc w:val="both"/>
        <w:rPr>
          <w:rFonts w:ascii="Times New Roman" w:hAnsi="Times New Roman" w:cs="Times New Roman"/>
        </w:rPr>
      </w:pPr>
    </w:p>
    <w:p w:rsidR="00C92E1B" w:rsidRDefault="00C92E1B">
      <w:pPr>
        <w:pStyle w:val="Zaglavlje"/>
        <w:jc w:val="both"/>
        <w:rPr>
          <w:rFonts w:ascii="Times New Roman" w:hAnsi="Times New Roman" w:cs="Times New Roman"/>
          <w:u w:val="single"/>
        </w:rPr>
      </w:pPr>
      <w:r>
        <w:rPr>
          <w:rFonts w:ascii="Times New Roman" w:hAnsi="Times New Roman" w:cs="Times New Roman"/>
          <w:u w:val="single"/>
        </w:rPr>
        <w:t>9. Ostalo</w:t>
      </w:r>
    </w:p>
    <w:p w:rsidR="00C92E1B" w:rsidRPr="000E65AD" w:rsidRDefault="00C92E1B" w:rsidP="000E65AD">
      <w:pPr>
        <w:pStyle w:val="Tijeloteksta"/>
        <w:tabs>
          <w:tab w:val="left" w:pos="6150"/>
        </w:tabs>
        <w:rPr>
          <w:rFonts w:ascii="Times New Roman" w:hAnsi="Times New Roman" w:cs="Times New Roman"/>
          <w:lang w:val="hr-HR"/>
        </w:rPr>
      </w:pPr>
      <w:r>
        <w:rPr>
          <w:rFonts w:ascii="Times New Roman" w:hAnsi="Times New Roman" w:cs="Times New Roman"/>
          <w:lang w:val="hr-HR"/>
        </w:rPr>
        <w:t xml:space="preserve">    </w:t>
      </w:r>
      <w:r>
        <w:t xml:space="preserve">  </w:t>
      </w:r>
    </w:p>
    <w:p w:rsidR="00C92E1B" w:rsidRDefault="00C92E1B">
      <w:pPr>
        <w:pStyle w:val="Naslov2"/>
        <w:rPr>
          <w:rFonts w:ascii="Times New Roman" w:hAnsi="Times New Roman" w:cs="Times New Roman"/>
          <w:b w:val="0"/>
          <w:bCs w:val="0"/>
        </w:rPr>
      </w:pPr>
      <w:r>
        <w:rPr>
          <w:rFonts w:ascii="Times New Roman" w:hAnsi="Times New Roman" w:cs="Times New Roman"/>
        </w:rPr>
        <w:t>III. RADNJE KOJE ĆE SE PODUZETI U NAREDNOM RAZDOBLJU</w:t>
      </w:r>
      <w:r>
        <w:rPr>
          <w:rFonts w:ascii="Times New Roman" w:hAnsi="Times New Roman" w:cs="Times New Roman"/>
          <w:i/>
          <w:iCs/>
          <w:sz w:val="20"/>
          <w:szCs w:val="20"/>
        </w:rPr>
        <w:t xml:space="preserve"> </w:t>
      </w:r>
    </w:p>
    <w:p w:rsidR="00C92E1B" w:rsidRPr="000E65AD" w:rsidRDefault="00C92E1B">
      <w:pPr>
        <w:jc w:val="both"/>
        <w:rPr>
          <w:rFonts w:ascii="Times New Roman" w:hAnsi="Times New Roman" w:cs="Times New Roman"/>
          <w:i/>
          <w:iCs/>
          <w:sz w:val="16"/>
          <w:szCs w:val="16"/>
          <w:lang w:val="pl-PL"/>
        </w:rPr>
      </w:pPr>
      <w:r w:rsidRPr="000E65AD">
        <w:rPr>
          <w:rFonts w:ascii="Times New Roman" w:hAnsi="Times New Roman" w:cs="Times New Roman"/>
          <w:i/>
          <w:iCs/>
          <w:sz w:val="16"/>
          <w:szCs w:val="16"/>
          <w:lang w:val="pl-PL"/>
        </w:rPr>
        <w:t>Naznačiti radnje koje će se poduzeti u naredom razdoblju od _____ do ______.</w:t>
      </w:r>
    </w:p>
    <w:p w:rsidR="00C92E1B" w:rsidRPr="000E65AD" w:rsidRDefault="00C92E1B">
      <w:pPr>
        <w:pStyle w:val="Tijeloteksta"/>
        <w:rPr>
          <w:rFonts w:ascii="Times New Roman" w:hAnsi="Times New Roman" w:cs="Times New Roman"/>
          <w:i/>
          <w:iCs/>
          <w:sz w:val="16"/>
          <w:szCs w:val="16"/>
        </w:rPr>
      </w:pPr>
      <w:r w:rsidRPr="000E65AD">
        <w:rPr>
          <w:rFonts w:ascii="Times New Roman" w:hAnsi="Times New Roman" w:cs="Times New Roman"/>
          <w:i/>
          <w:iCs/>
          <w:sz w:val="16"/>
          <w:szCs w:val="16"/>
        </w:rPr>
        <w:t>Ako stečajni upravitelj izvješće podnosi radi donošenja odluka pojedinog tijela stečajnoga postupka, izvješće sadrži i prijedlog odluka.</w:t>
      </w:r>
    </w:p>
    <w:p w:rsidR="00C92E1B" w:rsidRDefault="00C92E1B">
      <w:pPr>
        <w:rPr>
          <w:rFonts w:ascii="Times New Roman" w:hAnsi="Times New Roman" w:cs="Times New Roman"/>
          <w:sz w:val="24"/>
          <w:szCs w:val="24"/>
          <w:lang w:val="pl-PL"/>
        </w:rPr>
      </w:pPr>
    </w:p>
    <w:p w:rsidR="00D23E01" w:rsidRDefault="00620356">
      <w:pPr>
        <w:rPr>
          <w:rFonts w:ascii="Times New Roman" w:hAnsi="Times New Roman" w:cs="Times New Roman"/>
          <w:sz w:val="24"/>
          <w:szCs w:val="24"/>
          <w:lang w:val="pl-PL"/>
        </w:rPr>
      </w:pPr>
      <w:r>
        <w:rPr>
          <w:rFonts w:ascii="Times New Roman" w:hAnsi="Times New Roman" w:cs="Times New Roman"/>
          <w:sz w:val="24"/>
          <w:szCs w:val="24"/>
          <w:lang w:val="pl-PL"/>
        </w:rPr>
        <w:t>U slijedećem razdoblju, od 19.0</w:t>
      </w:r>
      <w:r w:rsidR="00D23E01">
        <w:rPr>
          <w:rFonts w:ascii="Times New Roman" w:hAnsi="Times New Roman" w:cs="Times New Roman"/>
          <w:sz w:val="24"/>
          <w:szCs w:val="24"/>
          <w:lang w:val="pl-PL"/>
        </w:rPr>
        <w:t>6</w:t>
      </w:r>
      <w:r>
        <w:rPr>
          <w:rFonts w:ascii="Times New Roman" w:hAnsi="Times New Roman" w:cs="Times New Roman"/>
          <w:sz w:val="24"/>
          <w:szCs w:val="24"/>
          <w:lang w:val="pl-PL"/>
        </w:rPr>
        <w:t>.2016. do 1</w:t>
      </w:r>
      <w:r w:rsidR="00D23E01">
        <w:rPr>
          <w:rFonts w:ascii="Times New Roman" w:hAnsi="Times New Roman" w:cs="Times New Roman"/>
          <w:sz w:val="24"/>
          <w:szCs w:val="24"/>
          <w:lang w:val="pl-PL"/>
        </w:rPr>
        <w:t>9</w:t>
      </w:r>
      <w:r>
        <w:rPr>
          <w:rFonts w:ascii="Times New Roman" w:hAnsi="Times New Roman" w:cs="Times New Roman"/>
          <w:sz w:val="24"/>
          <w:szCs w:val="24"/>
          <w:lang w:val="pl-PL"/>
        </w:rPr>
        <w:t>.0</w:t>
      </w:r>
      <w:r w:rsidR="00D23E01">
        <w:rPr>
          <w:rFonts w:ascii="Times New Roman" w:hAnsi="Times New Roman" w:cs="Times New Roman"/>
          <w:sz w:val="24"/>
          <w:szCs w:val="24"/>
          <w:lang w:val="pl-PL"/>
        </w:rPr>
        <w:t>9</w:t>
      </w:r>
      <w:r>
        <w:rPr>
          <w:rFonts w:ascii="Times New Roman" w:hAnsi="Times New Roman" w:cs="Times New Roman"/>
          <w:sz w:val="24"/>
          <w:szCs w:val="24"/>
          <w:lang w:val="pl-PL"/>
        </w:rPr>
        <w:t>.2016.. god.</w:t>
      </w:r>
      <w:r w:rsidR="00D23E01">
        <w:rPr>
          <w:rFonts w:ascii="Times New Roman" w:hAnsi="Times New Roman" w:cs="Times New Roman"/>
          <w:sz w:val="24"/>
          <w:szCs w:val="24"/>
          <w:lang w:val="pl-PL"/>
        </w:rPr>
        <w:t xml:space="preserve"> poduzet će se slijedeće:</w:t>
      </w:r>
    </w:p>
    <w:p w:rsidR="00062B9C" w:rsidRDefault="00062B9C">
      <w:pPr>
        <w:rPr>
          <w:rFonts w:ascii="Times New Roman" w:hAnsi="Times New Roman" w:cs="Times New Roman"/>
          <w:sz w:val="24"/>
          <w:szCs w:val="24"/>
          <w:lang w:val="pl-PL"/>
        </w:rPr>
      </w:pPr>
    </w:p>
    <w:p w:rsidR="000E65AD" w:rsidRDefault="00D23E01" w:rsidP="006A7744">
      <w:pPr>
        <w:jc w:val="both"/>
        <w:rPr>
          <w:rFonts w:ascii="Times New Roman" w:hAnsi="Times New Roman" w:cs="Times New Roman"/>
          <w:sz w:val="24"/>
          <w:szCs w:val="24"/>
          <w:lang w:val="pl-PL"/>
        </w:rPr>
      </w:pPr>
      <w:r>
        <w:rPr>
          <w:rFonts w:ascii="Times New Roman" w:hAnsi="Times New Roman" w:cs="Times New Roman"/>
          <w:sz w:val="24"/>
          <w:szCs w:val="24"/>
          <w:lang w:val="pl-PL"/>
        </w:rPr>
        <w:t>- otvaranje ponuda dana 20.06.2016., te sklapanje ugovora o prodaji u slučaju odgovarajuće ponude,</w:t>
      </w:r>
      <w:r w:rsidR="006A7744">
        <w:rPr>
          <w:rFonts w:ascii="Times New Roman" w:hAnsi="Times New Roman" w:cs="Times New Roman"/>
          <w:sz w:val="24"/>
          <w:szCs w:val="24"/>
          <w:lang w:val="pl-PL"/>
        </w:rPr>
        <w:t xml:space="preserve"> sukladno oglašenim uvjetima,</w:t>
      </w:r>
      <w:r>
        <w:rPr>
          <w:rFonts w:ascii="Times New Roman" w:hAnsi="Times New Roman" w:cs="Times New Roman"/>
          <w:sz w:val="24"/>
          <w:szCs w:val="24"/>
          <w:lang w:val="pl-PL"/>
        </w:rPr>
        <w:t xml:space="preserve"> a u slučaju da nema ili se ne prihvati niti jedna ponuda, predložit će se </w:t>
      </w:r>
      <w:r w:rsidR="006A7744">
        <w:rPr>
          <w:rFonts w:ascii="Times New Roman" w:hAnsi="Times New Roman" w:cs="Times New Roman"/>
          <w:sz w:val="24"/>
          <w:szCs w:val="24"/>
          <w:lang w:val="pl-PL"/>
        </w:rPr>
        <w:t xml:space="preserve">sazivanje </w:t>
      </w:r>
      <w:r>
        <w:rPr>
          <w:rFonts w:ascii="Times New Roman" w:hAnsi="Times New Roman" w:cs="Times New Roman"/>
          <w:sz w:val="24"/>
          <w:szCs w:val="24"/>
          <w:lang w:val="pl-PL"/>
        </w:rPr>
        <w:t>skupštin</w:t>
      </w:r>
      <w:r w:rsidR="006A7744">
        <w:rPr>
          <w:rFonts w:ascii="Times New Roman" w:hAnsi="Times New Roman" w:cs="Times New Roman"/>
          <w:sz w:val="24"/>
          <w:szCs w:val="24"/>
          <w:lang w:val="pl-PL"/>
        </w:rPr>
        <w:t>e</w:t>
      </w:r>
      <w:r>
        <w:rPr>
          <w:rFonts w:ascii="Times New Roman" w:hAnsi="Times New Roman" w:cs="Times New Roman"/>
          <w:sz w:val="24"/>
          <w:szCs w:val="24"/>
          <w:lang w:val="pl-PL"/>
        </w:rPr>
        <w:t xml:space="preserve"> </w:t>
      </w:r>
      <w:r w:rsidR="006A7744">
        <w:rPr>
          <w:rFonts w:ascii="Times New Roman" w:hAnsi="Times New Roman" w:cs="Times New Roman"/>
          <w:sz w:val="24"/>
          <w:szCs w:val="24"/>
          <w:lang w:val="pl-PL"/>
        </w:rPr>
        <w:t xml:space="preserve">vjreovnika </w:t>
      </w:r>
      <w:r>
        <w:rPr>
          <w:rFonts w:ascii="Times New Roman" w:hAnsi="Times New Roman" w:cs="Times New Roman"/>
          <w:sz w:val="24"/>
          <w:szCs w:val="24"/>
          <w:lang w:val="pl-PL"/>
        </w:rPr>
        <w:t>radi odluke o daljnj</w:t>
      </w:r>
      <w:r w:rsidR="006A7744">
        <w:rPr>
          <w:rFonts w:ascii="Times New Roman" w:hAnsi="Times New Roman" w:cs="Times New Roman"/>
          <w:sz w:val="24"/>
          <w:szCs w:val="24"/>
          <w:lang w:val="pl-PL"/>
        </w:rPr>
        <w:t>im uvjetima</w:t>
      </w:r>
      <w:r>
        <w:rPr>
          <w:rFonts w:ascii="Times New Roman" w:hAnsi="Times New Roman" w:cs="Times New Roman"/>
          <w:sz w:val="24"/>
          <w:szCs w:val="24"/>
          <w:lang w:val="pl-PL"/>
        </w:rPr>
        <w:t xml:space="preserve"> unovčenj</w:t>
      </w:r>
      <w:r w:rsidR="006A7744">
        <w:rPr>
          <w:rFonts w:ascii="Times New Roman" w:hAnsi="Times New Roman" w:cs="Times New Roman"/>
          <w:sz w:val="24"/>
          <w:szCs w:val="24"/>
          <w:lang w:val="pl-PL"/>
        </w:rPr>
        <w:t>a</w:t>
      </w:r>
      <w:r>
        <w:rPr>
          <w:rFonts w:ascii="Times New Roman" w:hAnsi="Times New Roman" w:cs="Times New Roman"/>
          <w:sz w:val="24"/>
          <w:szCs w:val="24"/>
          <w:lang w:val="pl-PL"/>
        </w:rPr>
        <w:t xml:space="preserve"> (jer na </w:t>
      </w:r>
      <w:r w:rsidR="006A7744">
        <w:rPr>
          <w:rFonts w:ascii="Times New Roman" w:hAnsi="Times New Roman" w:cs="Times New Roman"/>
          <w:sz w:val="24"/>
          <w:szCs w:val="24"/>
          <w:lang w:val="pl-PL"/>
        </w:rPr>
        <w:t xml:space="preserve">ovom posljednjem </w:t>
      </w:r>
      <w:r>
        <w:rPr>
          <w:rFonts w:ascii="Times New Roman" w:hAnsi="Times New Roman" w:cs="Times New Roman"/>
          <w:sz w:val="24"/>
          <w:szCs w:val="24"/>
          <w:lang w:val="pl-PL"/>
        </w:rPr>
        <w:t>18. oglašavanju prodajna cijena iznosi 10% početne cijene</w:t>
      </w:r>
      <w:r w:rsidR="006A7744">
        <w:rPr>
          <w:rFonts w:ascii="Times New Roman" w:hAnsi="Times New Roman" w:cs="Times New Roman"/>
          <w:sz w:val="24"/>
          <w:szCs w:val="24"/>
          <w:lang w:val="pl-PL"/>
        </w:rPr>
        <w:t>, što je po dosadašnjoj odluci vjerovnika najniži iznos za koji se može unovčiti</w:t>
      </w:r>
      <w:r>
        <w:rPr>
          <w:rFonts w:ascii="Times New Roman" w:hAnsi="Times New Roman" w:cs="Times New Roman"/>
          <w:sz w:val="24"/>
          <w:szCs w:val="24"/>
          <w:lang w:val="pl-PL"/>
        </w:rPr>
        <w:t xml:space="preserve">) </w:t>
      </w:r>
    </w:p>
    <w:p w:rsidR="00604205" w:rsidRDefault="00604205">
      <w:pPr>
        <w:ind w:left="360"/>
        <w:rPr>
          <w:rFonts w:ascii="Times New Roman" w:hAnsi="Times New Roman" w:cs="Times New Roman"/>
          <w:sz w:val="24"/>
          <w:szCs w:val="24"/>
          <w:lang w:val="pl-PL"/>
        </w:rPr>
      </w:pPr>
    </w:p>
    <w:p w:rsidR="00C92E1B" w:rsidRDefault="00C92E1B">
      <w:pPr>
        <w:rPr>
          <w:rFonts w:ascii="Times New Roman" w:hAnsi="Times New Roman" w:cs="Times New Roman"/>
          <w:sz w:val="24"/>
          <w:szCs w:val="24"/>
          <w:lang w:val="pl-PL"/>
        </w:rPr>
      </w:pPr>
      <w:r>
        <w:rPr>
          <w:rFonts w:ascii="Times New Roman" w:hAnsi="Times New Roman" w:cs="Times New Roman"/>
          <w:sz w:val="24"/>
          <w:szCs w:val="24"/>
          <w:lang w:val="pl-PL"/>
        </w:rPr>
        <w:t xml:space="preserve">Mjesto i datum </w:t>
      </w: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t>Stečajni upravitelj</w:t>
      </w:r>
    </w:p>
    <w:p w:rsidR="00620356" w:rsidRDefault="00620356">
      <w:pPr>
        <w:rPr>
          <w:rFonts w:ascii="Times New Roman" w:hAnsi="Times New Roman" w:cs="Times New Roman"/>
          <w:sz w:val="24"/>
          <w:szCs w:val="24"/>
          <w:lang w:val="pl-PL"/>
        </w:rPr>
      </w:pPr>
    </w:p>
    <w:p w:rsidR="00C92E1B" w:rsidRDefault="00C92E1B" w:rsidP="000E65AD">
      <w:pPr>
        <w:rPr>
          <w:rFonts w:ascii="Times New Roman" w:hAnsi="Times New Roman" w:cs="Times New Roman"/>
          <w:u w:val="single"/>
        </w:rPr>
      </w:pPr>
      <w:r>
        <w:rPr>
          <w:rFonts w:ascii="Times New Roman" w:hAnsi="Times New Roman" w:cs="Times New Roman"/>
          <w:sz w:val="24"/>
          <w:szCs w:val="24"/>
          <w:lang w:val="pl-PL"/>
        </w:rPr>
        <w:t>______________________</w:t>
      </w: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r>
      <w:r>
        <w:rPr>
          <w:rFonts w:ascii="Times New Roman" w:hAnsi="Times New Roman" w:cs="Times New Roman"/>
          <w:sz w:val="24"/>
          <w:szCs w:val="24"/>
          <w:lang w:val="pl-PL"/>
        </w:rPr>
        <w:tab/>
        <w:t>____________________</w:t>
      </w:r>
    </w:p>
    <w:sectPr w:rsidR="00C92E1B" w:rsidSect="00C92E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04CD6"/>
    <w:multiLevelType w:val="hybridMultilevel"/>
    <w:tmpl w:val="C70485D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1">
    <w:nsid w:val="0DDF4845"/>
    <w:multiLevelType w:val="hybridMultilevel"/>
    <w:tmpl w:val="7CC2A11C"/>
    <w:lvl w:ilvl="0" w:tplc="8D84941E">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
    <w:nsid w:val="19BC6D47"/>
    <w:multiLevelType w:val="hybridMultilevel"/>
    <w:tmpl w:val="B65219D2"/>
    <w:lvl w:ilvl="0" w:tplc="0D909A36">
      <w:start w:val="3"/>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
    <w:nsid w:val="258B05E4"/>
    <w:multiLevelType w:val="hybridMultilevel"/>
    <w:tmpl w:val="40101086"/>
    <w:lvl w:ilvl="0" w:tplc="041A0001">
      <w:start w:val="1"/>
      <w:numFmt w:val="bullet"/>
      <w:lvlText w:val=""/>
      <w:lvlJc w:val="left"/>
      <w:pPr>
        <w:ind w:left="720" w:hanging="360"/>
      </w:pPr>
      <w:rPr>
        <w:rFonts w:ascii="Symbol" w:hAnsi="Symbol" w:cs="Symbol"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4">
    <w:nsid w:val="2DBD5960"/>
    <w:multiLevelType w:val="hybridMultilevel"/>
    <w:tmpl w:val="F0B84F1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5">
    <w:nsid w:val="40BC32D8"/>
    <w:multiLevelType w:val="hybridMultilevel"/>
    <w:tmpl w:val="25D47C1C"/>
    <w:lvl w:ilvl="0" w:tplc="041A000F">
      <w:start w:val="1"/>
      <w:numFmt w:val="decimal"/>
      <w:lvlText w:val="%1."/>
      <w:lvlJc w:val="left"/>
      <w:pPr>
        <w:ind w:left="720" w:hanging="360"/>
      </w:pPr>
      <w:rPr>
        <w:rFonts w:ascii="Times New Roman" w:hAnsi="Times New Roman" w:cs="Times New Roman"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6">
    <w:nsid w:val="53FF2393"/>
    <w:multiLevelType w:val="hybridMultilevel"/>
    <w:tmpl w:val="30CC9376"/>
    <w:lvl w:ilvl="0" w:tplc="041A000F">
      <w:start w:val="1"/>
      <w:numFmt w:val="decimal"/>
      <w:lvlText w:val="%1."/>
      <w:lvlJc w:val="left"/>
      <w:pPr>
        <w:tabs>
          <w:tab w:val="num" w:pos="928"/>
        </w:tabs>
        <w:ind w:left="928" w:hanging="360"/>
      </w:pPr>
      <w:rPr>
        <w:rFonts w:ascii="Times New Roman" w:hAnsi="Times New Roman" w:cs="Times New Roman" w:hint="default"/>
      </w:rPr>
    </w:lvl>
    <w:lvl w:ilvl="1" w:tplc="041A0019">
      <w:start w:val="1"/>
      <w:numFmt w:val="lowerLetter"/>
      <w:lvlText w:val="%2."/>
      <w:lvlJc w:val="left"/>
      <w:pPr>
        <w:tabs>
          <w:tab w:val="num" w:pos="1648"/>
        </w:tabs>
        <w:ind w:left="1648" w:hanging="360"/>
      </w:pPr>
      <w:rPr>
        <w:rFonts w:ascii="Times New Roman" w:hAnsi="Times New Roman" w:cs="Times New Roman"/>
      </w:rPr>
    </w:lvl>
    <w:lvl w:ilvl="2" w:tplc="041A001B">
      <w:start w:val="1"/>
      <w:numFmt w:val="lowerRoman"/>
      <w:lvlText w:val="%3."/>
      <w:lvlJc w:val="right"/>
      <w:pPr>
        <w:tabs>
          <w:tab w:val="num" w:pos="2368"/>
        </w:tabs>
        <w:ind w:left="2368" w:hanging="180"/>
      </w:pPr>
      <w:rPr>
        <w:rFonts w:ascii="Times New Roman" w:hAnsi="Times New Roman" w:cs="Times New Roman"/>
      </w:rPr>
    </w:lvl>
    <w:lvl w:ilvl="3" w:tplc="041A000F">
      <w:start w:val="1"/>
      <w:numFmt w:val="decimal"/>
      <w:lvlText w:val="%4."/>
      <w:lvlJc w:val="left"/>
      <w:pPr>
        <w:tabs>
          <w:tab w:val="num" w:pos="3088"/>
        </w:tabs>
        <w:ind w:left="3088" w:hanging="360"/>
      </w:pPr>
      <w:rPr>
        <w:rFonts w:ascii="Times New Roman" w:hAnsi="Times New Roman" w:cs="Times New Roman"/>
      </w:rPr>
    </w:lvl>
    <w:lvl w:ilvl="4" w:tplc="041A0019">
      <w:start w:val="1"/>
      <w:numFmt w:val="lowerLetter"/>
      <w:lvlText w:val="%5."/>
      <w:lvlJc w:val="left"/>
      <w:pPr>
        <w:tabs>
          <w:tab w:val="num" w:pos="3808"/>
        </w:tabs>
        <w:ind w:left="3808" w:hanging="360"/>
      </w:pPr>
      <w:rPr>
        <w:rFonts w:ascii="Times New Roman" w:hAnsi="Times New Roman" w:cs="Times New Roman"/>
      </w:rPr>
    </w:lvl>
    <w:lvl w:ilvl="5" w:tplc="041A001B">
      <w:start w:val="1"/>
      <w:numFmt w:val="lowerRoman"/>
      <w:lvlText w:val="%6."/>
      <w:lvlJc w:val="right"/>
      <w:pPr>
        <w:tabs>
          <w:tab w:val="num" w:pos="4528"/>
        </w:tabs>
        <w:ind w:left="4528" w:hanging="180"/>
      </w:pPr>
      <w:rPr>
        <w:rFonts w:ascii="Times New Roman" w:hAnsi="Times New Roman" w:cs="Times New Roman"/>
      </w:rPr>
    </w:lvl>
    <w:lvl w:ilvl="6" w:tplc="041A000F">
      <w:start w:val="1"/>
      <w:numFmt w:val="decimal"/>
      <w:lvlText w:val="%7."/>
      <w:lvlJc w:val="left"/>
      <w:pPr>
        <w:tabs>
          <w:tab w:val="num" w:pos="5248"/>
        </w:tabs>
        <w:ind w:left="5248" w:hanging="360"/>
      </w:pPr>
      <w:rPr>
        <w:rFonts w:ascii="Times New Roman" w:hAnsi="Times New Roman" w:cs="Times New Roman"/>
      </w:rPr>
    </w:lvl>
    <w:lvl w:ilvl="7" w:tplc="041A0019">
      <w:start w:val="1"/>
      <w:numFmt w:val="lowerLetter"/>
      <w:lvlText w:val="%8."/>
      <w:lvlJc w:val="left"/>
      <w:pPr>
        <w:tabs>
          <w:tab w:val="num" w:pos="5968"/>
        </w:tabs>
        <w:ind w:left="5968" w:hanging="360"/>
      </w:pPr>
      <w:rPr>
        <w:rFonts w:ascii="Times New Roman" w:hAnsi="Times New Roman" w:cs="Times New Roman"/>
      </w:rPr>
    </w:lvl>
    <w:lvl w:ilvl="8" w:tplc="041A001B">
      <w:start w:val="1"/>
      <w:numFmt w:val="lowerRoman"/>
      <w:lvlText w:val="%9."/>
      <w:lvlJc w:val="right"/>
      <w:pPr>
        <w:tabs>
          <w:tab w:val="num" w:pos="6688"/>
        </w:tabs>
        <w:ind w:left="6688" w:hanging="180"/>
      </w:pPr>
      <w:rPr>
        <w:rFonts w:ascii="Times New Roman" w:hAnsi="Times New Roman" w:cs="Times New Roman"/>
      </w:rPr>
    </w:lvl>
  </w:abstractNum>
  <w:abstractNum w:abstractNumId="7">
    <w:nsid w:val="555E4201"/>
    <w:multiLevelType w:val="hybridMultilevel"/>
    <w:tmpl w:val="BB5405BE"/>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8">
    <w:nsid w:val="571D2A16"/>
    <w:multiLevelType w:val="hybridMultilevel"/>
    <w:tmpl w:val="2E806D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651641A6"/>
    <w:multiLevelType w:val="hybridMultilevel"/>
    <w:tmpl w:val="9F8EB712"/>
    <w:lvl w:ilvl="0" w:tplc="041A000F">
      <w:start w:val="1"/>
      <w:numFmt w:val="decimal"/>
      <w:lvlText w:val="%1."/>
      <w:lvlJc w:val="left"/>
      <w:pPr>
        <w:tabs>
          <w:tab w:val="num" w:pos="720"/>
        </w:tabs>
        <w:ind w:left="720" w:hanging="360"/>
      </w:pPr>
      <w:rPr>
        <w:rFonts w:ascii="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0">
    <w:nsid w:val="6C9A2146"/>
    <w:multiLevelType w:val="hybridMultilevel"/>
    <w:tmpl w:val="4A004638"/>
    <w:lvl w:ilvl="0" w:tplc="26C0EB24">
      <w:start w:val="806"/>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1">
    <w:nsid w:val="795B7462"/>
    <w:multiLevelType w:val="hybridMultilevel"/>
    <w:tmpl w:val="3BA6CD2E"/>
    <w:lvl w:ilvl="0" w:tplc="495EEBE4">
      <w:start w:val="1"/>
      <w:numFmt w:val="bullet"/>
      <w:lvlText w:val="-"/>
      <w:lvlJc w:val="left"/>
      <w:pPr>
        <w:tabs>
          <w:tab w:val="num" w:pos="1080"/>
        </w:tabs>
        <w:ind w:left="1080" w:hanging="360"/>
      </w:pPr>
      <w:rPr>
        <w:rFonts w:ascii="Book Antiqua" w:eastAsia="Times New Roman" w:hAnsi="Book Antiqua" w:hint="default"/>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cs="Wingdings" w:hint="default"/>
      </w:rPr>
    </w:lvl>
    <w:lvl w:ilvl="3" w:tplc="041A0001">
      <w:start w:val="1"/>
      <w:numFmt w:val="bullet"/>
      <w:lvlText w:val=""/>
      <w:lvlJc w:val="left"/>
      <w:pPr>
        <w:tabs>
          <w:tab w:val="num" w:pos="3240"/>
        </w:tabs>
        <w:ind w:left="3240" w:hanging="360"/>
      </w:pPr>
      <w:rPr>
        <w:rFonts w:ascii="Symbol" w:hAnsi="Symbol" w:cs="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cs="Wingdings" w:hint="default"/>
      </w:rPr>
    </w:lvl>
    <w:lvl w:ilvl="6" w:tplc="041A0001">
      <w:start w:val="1"/>
      <w:numFmt w:val="bullet"/>
      <w:lvlText w:val=""/>
      <w:lvlJc w:val="left"/>
      <w:pPr>
        <w:tabs>
          <w:tab w:val="num" w:pos="5400"/>
        </w:tabs>
        <w:ind w:left="5400" w:hanging="360"/>
      </w:pPr>
      <w:rPr>
        <w:rFonts w:ascii="Symbol" w:hAnsi="Symbol" w:cs="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cs="Wingdings" w:hint="default"/>
      </w:rPr>
    </w:lvl>
  </w:abstractNum>
  <w:abstractNum w:abstractNumId="12">
    <w:nsid w:val="79C37FDC"/>
    <w:multiLevelType w:val="hybridMultilevel"/>
    <w:tmpl w:val="722219BA"/>
    <w:lvl w:ilvl="0" w:tplc="8B00E7D6">
      <w:start w:val="1"/>
      <w:numFmt w:val="bullet"/>
      <w:lvlText w:val=""/>
      <w:lvlJc w:val="left"/>
      <w:pPr>
        <w:tabs>
          <w:tab w:val="num" w:pos="411"/>
        </w:tabs>
        <w:ind w:left="51"/>
      </w:pPr>
      <w:rPr>
        <w:rFonts w:ascii="Wingdings" w:hAnsi="Wingdings" w:cs="Wingdings" w:hint="default"/>
        <w:sz w:val="16"/>
        <w:szCs w:val="16"/>
      </w:rPr>
    </w:lvl>
    <w:lvl w:ilvl="1" w:tplc="6C08EA08">
      <w:start w:val="1"/>
      <w:numFmt w:val="bullet"/>
      <w:lvlText w:val="-"/>
      <w:lvlJc w:val="left"/>
      <w:pPr>
        <w:tabs>
          <w:tab w:val="num" w:pos="1491"/>
        </w:tabs>
        <w:ind w:left="1491" w:hanging="360"/>
      </w:pPr>
      <w:rPr>
        <w:rFonts w:ascii="Times New Roman" w:eastAsia="Times New Roman" w:hAnsi="Times New Roman" w:hint="default"/>
      </w:rPr>
    </w:lvl>
    <w:lvl w:ilvl="2" w:tplc="041A0005">
      <w:start w:val="1"/>
      <w:numFmt w:val="bullet"/>
      <w:lvlText w:val=""/>
      <w:lvlJc w:val="left"/>
      <w:pPr>
        <w:tabs>
          <w:tab w:val="num" w:pos="2211"/>
        </w:tabs>
        <w:ind w:left="2211" w:hanging="360"/>
      </w:pPr>
      <w:rPr>
        <w:rFonts w:ascii="Wingdings" w:hAnsi="Wingdings" w:cs="Wingdings" w:hint="default"/>
      </w:rPr>
    </w:lvl>
    <w:lvl w:ilvl="3" w:tplc="041A0001">
      <w:start w:val="1"/>
      <w:numFmt w:val="bullet"/>
      <w:lvlText w:val=""/>
      <w:lvlJc w:val="left"/>
      <w:pPr>
        <w:tabs>
          <w:tab w:val="num" w:pos="2931"/>
        </w:tabs>
        <w:ind w:left="2931" w:hanging="360"/>
      </w:pPr>
      <w:rPr>
        <w:rFonts w:ascii="Symbol" w:hAnsi="Symbol" w:cs="Symbol" w:hint="default"/>
      </w:rPr>
    </w:lvl>
    <w:lvl w:ilvl="4" w:tplc="041A0003">
      <w:start w:val="1"/>
      <w:numFmt w:val="bullet"/>
      <w:lvlText w:val="o"/>
      <w:lvlJc w:val="left"/>
      <w:pPr>
        <w:tabs>
          <w:tab w:val="num" w:pos="3651"/>
        </w:tabs>
        <w:ind w:left="3651" w:hanging="360"/>
      </w:pPr>
      <w:rPr>
        <w:rFonts w:ascii="Courier New" w:hAnsi="Courier New" w:cs="Courier New" w:hint="default"/>
      </w:rPr>
    </w:lvl>
    <w:lvl w:ilvl="5" w:tplc="041A0005">
      <w:start w:val="1"/>
      <w:numFmt w:val="bullet"/>
      <w:lvlText w:val=""/>
      <w:lvlJc w:val="left"/>
      <w:pPr>
        <w:tabs>
          <w:tab w:val="num" w:pos="4371"/>
        </w:tabs>
        <w:ind w:left="4371" w:hanging="360"/>
      </w:pPr>
      <w:rPr>
        <w:rFonts w:ascii="Wingdings" w:hAnsi="Wingdings" w:cs="Wingdings" w:hint="default"/>
      </w:rPr>
    </w:lvl>
    <w:lvl w:ilvl="6" w:tplc="041A0001">
      <w:start w:val="1"/>
      <w:numFmt w:val="bullet"/>
      <w:lvlText w:val=""/>
      <w:lvlJc w:val="left"/>
      <w:pPr>
        <w:tabs>
          <w:tab w:val="num" w:pos="5091"/>
        </w:tabs>
        <w:ind w:left="5091" w:hanging="360"/>
      </w:pPr>
      <w:rPr>
        <w:rFonts w:ascii="Symbol" w:hAnsi="Symbol" w:cs="Symbol" w:hint="default"/>
      </w:rPr>
    </w:lvl>
    <w:lvl w:ilvl="7" w:tplc="041A0003">
      <w:start w:val="1"/>
      <w:numFmt w:val="bullet"/>
      <w:lvlText w:val="o"/>
      <w:lvlJc w:val="left"/>
      <w:pPr>
        <w:tabs>
          <w:tab w:val="num" w:pos="5811"/>
        </w:tabs>
        <w:ind w:left="5811" w:hanging="360"/>
      </w:pPr>
      <w:rPr>
        <w:rFonts w:ascii="Courier New" w:hAnsi="Courier New" w:cs="Courier New" w:hint="default"/>
      </w:rPr>
    </w:lvl>
    <w:lvl w:ilvl="8" w:tplc="041A0005">
      <w:start w:val="1"/>
      <w:numFmt w:val="bullet"/>
      <w:lvlText w:val=""/>
      <w:lvlJc w:val="left"/>
      <w:pPr>
        <w:tabs>
          <w:tab w:val="num" w:pos="6531"/>
        </w:tabs>
        <w:ind w:left="6531" w:hanging="360"/>
      </w:pPr>
      <w:rPr>
        <w:rFonts w:ascii="Wingdings" w:hAnsi="Wingdings" w:cs="Wingdings" w:hint="default"/>
      </w:rPr>
    </w:lvl>
  </w:abstractNum>
  <w:abstractNum w:abstractNumId="13">
    <w:nsid w:val="7E142355"/>
    <w:multiLevelType w:val="hybridMultilevel"/>
    <w:tmpl w:val="F99EDBA8"/>
    <w:lvl w:ilvl="0" w:tplc="A8320D50">
      <w:start w:val="1"/>
      <w:numFmt w:val="lowerLetter"/>
      <w:lvlText w:val="%1)"/>
      <w:lvlJc w:val="left"/>
      <w:pPr>
        <w:tabs>
          <w:tab w:val="num" w:pos="720"/>
        </w:tabs>
        <w:ind w:left="720" w:hanging="360"/>
      </w:pPr>
      <w:rPr>
        <w:rFonts w:ascii="Times New Roman" w:hAnsi="Times New Roman" w:cs="Times New Roman" w:hint="default"/>
      </w:rPr>
    </w:lvl>
    <w:lvl w:ilvl="1" w:tplc="041A0019">
      <w:start w:val="1"/>
      <w:numFmt w:val="lowerLetter"/>
      <w:lvlText w:val="%2."/>
      <w:lvlJc w:val="left"/>
      <w:pPr>
        <w:tabs>
          <w:tab w:val="num" w:pos="1440"/>
        </w:tabs>
        <w:ind w:left="1440" w:hanging="360"/>
      </w:pPr>
      <w:rPr>
        <w:rFonts w:ascii="Times New Roman" w:hAnsi="Times New Roman" w:cs="Times New Roman"/>
      </w:rPr>
    </w:lvl>
    <w:lvl w:ilvl="2" w:tplc="041A001B">
      <w:start w:val="1"/>
      <w:numFmt w:val="lowerRoman"/>
      <w:lvlText w:val="%3."/>
      <w:lvlJc w:val="right"/>
      <w:pPr>
        <w:tabs>
          <w:tab w:val="num" w:pos="2160"/>
        </w:tabs>
        <w:ind w:left="2160" w:hanging="180"/>
      </w:pPr>
      <w:rPr>
        <w:rFonts w:ascii="Times New Roman" w:hAnsi="Times New Roman" w:cs="Times New Roman"/>
      </w:rPr>
    </w:lvl>
    <w:lvl w:ilvl="3" w:tplc="041A000F">
      <w:start w:val="1"/>
      <w:numFmt w:val="decimal"/>
      <w:lvlText w:val="%4."/>
      <w:lvlJc w:val="left"/>
      <w:pPr>
        <w:tabs>
          <w:tab w:val="num" w:pos="2880"/>
        </w:tabs>
        <w:ind w:left="2880" w:hanging="360"/>
      </w:pPr>
      <w:rPr>
        <w:rFonts w:ascii="Times New Roman" w:hAnsi="Times New Roman" w:cs="Times New Roman"/>
      </w:rPr>
    </w:lvl>
    <w:lvl w:ilvl="4" w:tplc="041A0019">
      <w:start w:val="1"/>
      <w:numFmt w:val="lowerLetter"/>
      <w:lvlText w:val="%5."/>
      <w:lvlJc w:val="left"/>
      <w:pPr>
        <w:tabs>
          <w:tab w:val="num" w:pos="3600"/>
        </w:tabs>
        <w:ind w:left="3600" w:hanging="360"/>
      </w:pPr>
      <w:rPr>
        <w:rFonts w:ascii="Times New Roman" w:hAnsi="Times New Roman" w:cs="Times New Roman"/>
      </w:rPr>
    </w:lvl>
    <w:lvl w:ilvl="5" w:tplc="041A001B">
      <w:start w:val="1"/>
      <w:numFmt w:val="lowerRoman"/>
      <w:lvlText w:val="%6."/>
      <w:lvlJc w:val="right"/>
      <w:pPr>
        <w:tabs>
          <w:tab w:val="num" w:pos="4320"/>
        </w:tabs>
        <w:ind w:left="4320" w:hanging="180"/>
      </w:pPr>
      <w:rPr>
        <w:rFonts w:ascii="Times New Roman" w:hAnsi="Times New Roman" w:cs="Times New Roman"/>
      </w:rPr>
    </w:lvl>
    <w:lvl w:ilvl="6" w:tplc="041A000F">
      <w:start w:val="1"/>
      <w:numFmt w:val="decimal"/>
      <w:lvlText w:val="%7."/>
      <w:lvlJc w:val="left"/>
      <w:pPr>
        <w:tabs>
          <w:tab w:val="num" w:pos="5040"/>
        </w:tabs>
        <w:ind w:left="5040" w:hanging="360"/>
      </w:pPr>
      <w:rPr>
        <w:rFonts w:ascii="Times New Roman" w:hAnsi="Times New Roman" w:cs="Times New Roman"/>
      </w:rPr>
    </w:lvl>
    <w:lvl w:ilvl="7" w:tplc="041A0019">
      <w:start w:val="1"/>
      <w:numFmt w:val="lowerLetter"/>
      <w:lvlText w:val="%8."/>
      <w:lvlJc w:val="left"/>
      <w:pPr>
        <w:tabs>
          <w:tab w:val="num" w:pos="5760"/>
        </w:tabs>
        <w:ind w:left="5760" w:hanging="360"/>
      </w:pPr>
      <w:rPr>
        <w:rFonts w:ascii="Times New Roman" w:hAnsi="Times New Roman" w:cs="Times New Roman"/>
      </w:rPr>
    </w:lvl>
    <w:lvl w:ilvl="8" w:tplc="041A001B">
      <w:start w:val="1"/>
      <w:numFmt w:val="lowerRoman"/>
      <w:lvlText w:val="%9."/>
      <w:lvlJc w:val="right"/>
      <w:pPr>
        <w:tabs>
          <w:tab w:val="num" w:pos="6480"/>
        </w:tabs>
        <w:ind w:left="6480" w:hanging="180"/>
      </w:pPr>
      <w:rPr>
        <w:rFonts w:ascii="Times New Roman" w:hAnsi="Times New Roman" w:cs="Times New Roman"/>
      </w:rPr>
    </w:lvl>
  </w:abstractNum>
  <w:num w:numId="1">
    <w:abstractNumId w:val="6"/>
  </w:num>
  <w:num w:numId="2">
    <w:abstractNumId w:val="2"/>
  </w:num>
  <w:num w:numId="3">
    <w:abstractNumId w:val="10"/>
  </w:num>
  <w:num w:numId="4">
    <w:abstractNumId w:val="1"/>
  </w:num>
  <w:num w:numId="5">
    <w:abstractNumId w:val="12"/>
  </w:num>
  <w:num w:numId="6">
    <w:abstractNumId w:val="11"/>
  </w:num>
  <w:num w:numId="7">
    <w:abstractNumId w:val="5"/>
  </w:num>
  <w:num w:numId="8">
    <w:abstractNumId w:val="3"/>
  </w:num>
  <w:num w:numId="9">
    <w:abstractNumId w:val="9"/>
  </w:num>
  <w:num w:numId="10">
    <w:abstractNumId w:val="4"/>
  </w:num>
  <w:num w:numId="11">
    <w:abstractNumId w:val="0"/>
  </w:num>
  <w:num w:numId="12">
    <w:abstractNumId w:val="7"/>
  </w:num>
  <w:num w:numId="13">
    <w:abstractNumId w:val="10"/>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E1B"/>
    <w:rsid w:val="00062B9C"/>
    <w:rsid w:val="000E65AD"/>
    <w:rsid w:val="0019559F"/>
    <w:rsid w:val="002B0E1F"/>
    <w:rsid w:val="002D6DFC"/>
    <w:rsid w:val="00604205"/>
    <w:rsid w:val="00620356"/>
    <w:rsid w:val="00685218"/>
    <w:rsid w:val="006A7744"/>
    <w:rsid w:val="006E088C"/>
    <w:rsid w:val="00793969"/>
    <w:rsid w:val="008B1E07"/>
    <w:rsid w:val="00966792"/>
    <w:rsid w:val="00A7626A"/>
    <w:rsid w:val="00AF4E49"/>
    <w:rsid w:val="00B36BBA"/>
    <w:rsid w:val="00C1781D"/>
    <w:rsid w:val="00C92E1B"/>
    <w:rsid w:val="00CD2DB0"/>
    <w:rsid w:val="00D23E01"/>
    <w:rsid w:val="00DC4262"/>
    <w:rsid w:val="00EE5A32"/>
    <w:rsid w:val="00F9663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pPr>
    <w:rPr>
      <w:rFonts w:ascii="Calibri" w:hAnsi="Calibri" w:cs="Calibri"/>
      <w:lang w:eastAsia="en-US"/>
    </w:rPr>
  </w:style>
  <w:style w:type="paragraph" w:styleId="Naslov1">
    <w:name w:val="heading 1"/>
    <w:basedOn w:val="Normal"/>
    <w:next w:val="Normal"/>
    <w:link w:val="Naslov1Char"/>
    <w:uiPriority w:val="99"/>
    <w:qFormat/>
    <w:pPr>
      <w:keepNext/>
      <w:outlineLvl w:val="0"/>
    </w:pPr>
    <w:rPr>
      <w:b/>
      <w:bCs/>
      <w:sz w:val="24"/>
      <w:szCs w:val="24"/>
      <w:u w:val="single"/>
    </w:rPr>
  </w:style>
  <w:style w:type="paragraph" w:styleId="Naslov2">
    <w:name w:val="heading 2"/>
    <w:basedOn w:val="Normal"/>
    <w:next w:val="Normal"/>
    <w:link w:val="Naslov2Char"/>
    <w:uiPriority w:val="99"/>
    <w:qFormat/>
    <w:pPr>
      <w:keepNext/>
      <w:outlineLvl w:val="1"/>
    </w:pPr>
    <w:rPr>
      <w:b/>
      <w:bCs/>
      <w:sz w:val="24"/>
      <w:szCs w:val="24"/>
      <w:lang w:val="pl-P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Pr>
      <w:rFonts w:ascii="Cambria" w:hAnsi="Cambria" w:cs="Cambria"/>
      <w:b/>
      <w:bCs/>
      <w:kern w:val="32"/>
      <w:sz w:val="32"/>
      <w:szCs w:val="32"/>
      <w:lang w:eastAsia="en-US"/>
    </w:rPr>
  </w:style>
  <w:style w:type="character" w:customStyle="1" w:styleId="Naslov2Char">
    <w:name w:val="Naslov 2 Char"/>
    <w:basedOn w:val="Zadanifontodlomka"/>
    <w:link w:val="Naslov2"/>
    <w:uiPriority w:val="99"/>
    <w:rPr>
      <w:rFonts w:ascii="Cambria" w:hAnsi="Cambria" w:cs="Cambria"/>
      <w:b/>
      <w:bCs/>
      <w:i/>
      <w:iCs/>
      <w:sz w:val="28"/>
      <w:szCs w:val="28"/>
      <w:lang w:eastAsia="en-US"/>
    </w:rPr>
  </w:style>
  <w:style w:type="paragraph" w:styleId="Tijeloteksta">
    <w:name w:val="Body Text"/>
    <w:aliases w:val="uvlaka 2,uvlaka 3"/>
    <w:basedOn w:val="Normal"/>
    <w:link w:val="TijelotekstaChar"/>
    <w:uiPriority w:val="99"/>
    <w:pPr>
      <w:jc w:val="both"/>
    </w:pPr>
    <w:rPr>
      <w:sz w:val="24"/>
      <w:szCs w:val="24"/>
      <w:lang w:val="pl-PL"/>
    </w:rPr>
  </w:style>
  <w:style w:type="character" w:customStyle="1" w:styleId="TijelotekstaChar">
    <w:name w:val="Tijelo teksta Char"/>
    <w:aliases w:val="uvlaka 2 Char,uvlaka 3 Char"/>
    <w:basedOn w:val="Zadanifontodlomka"/>
    <w:link w:val="Tijeloteksta"/>
    <w:uiPriority w:val="99"/>
    <w:rPr>
      <w:rFonts w:ascii="Calibri" w:hAnsi="Calibri" w:cs="Calibri"/>
      <w:lang w:eastAsia="en-US"/>
    </w:rPr>
  </w:style>
  <w:style w:type="paragraph" w:styleId="Tijeloteksta2">
    <w:name w:val="Body Text 2"/>
    <w:basedOn w:val="Normal"/>
    <w:link w:val="Tijeloteksta2Char"/>
    <w:uiPriority w:val="99"/>
    <w:pPr>
      <w:jc w:val="both"/>
    </w:pPr>
    <w:rPr>
      <w:i/>
      <w:iCs/>
      <w:sz w:val="20"/>
      <w:szCs w:val="20"/>
      <w:lang w:val="pl-PL"/>
    </w:rPr>
  </w:style>
  <w:style w:type="character" w:customStyle="1" w:styleId="Tijeloteksta2Char">
    <w:name w:val="Tijelo teksta 2 Char"/>
    <w:basedOn w:val="Zadanifontodlomka"/>
    <w:link w:val="Tijeloteksta2"/>
    <w:uiPriority w:val="99"/>
    <w:rPr>
      <w:rFonts w:ascii="Calibri" w:hAnsi="Calibri" w:cs="Calibri"/>
      <w:lang w:eastAsia="en-US"/>
    </w:rPr>
  </w:style>
  <w:style w:type="paragraph" w:styleId="Tijeloteksta3">
    <w:name w:val="Body Text 3"/>
    <w:basedOn w:val="Normal"/>
    <w:link w:val="Tijeloteksta3Char"/>
    <w:uiPriority w:val="99"/>
    <w:rPr>
      <w:u w:val="single"/>
      <w:lang w:val="pl-PL"/>
    </w:rPr>
  </w:style>
  <w:style w:type="character" w:customStyle="1" w:styleId="Tijeloteksta3Char">
    <w:name w:val="Tijelo teksta 3 Char"/>
    <w:basedOn w:val="Zadanifontodlomka"/>
    <w:link w:val="Tijeloteksta3"/>
    <w:uiPriority w:val="99"/>
    <w:rPr>
      <w:rFonts w:ascii="Calibri" w:hAnsi="Calibri" w:cs="Calibri"/>
      <w:sz w:val="16"/>
      <w:szCs w:val="16"/>
      <w:lang w:eastAsia="en-US"/>
    </w:rPr>
  </w:style>
  <w:style w:type="paragraph" w:styleId="Zaglavlje">
    <w:name w:val="header"/>
    <w:basedOn w:val="Normal"/>
    <w:link w:val="ZaglavljeChar"/>
    <w:uiPriority w:val="99"/>
    <w:pPr>
      <w:tabs>
        <w:tab w:val="center" w:pos="4536"/>
        <w:tab w:val="right" w:pos="9072"/>
      </w:tabs>
      <w:spacing w:after="0"/>
    </w:pPr>
    <w:rPr>
      <w:sz w:val="24"/>
      <w:szCs w:val="24"/>
      <w:lang w:eastAsia="hr-HR"/>
    </w:rPr>
  </w:style>
  <w:style w:type="character" w:customStyle="1" w:styleId="ZaglavljeChar">
    <w:name w:val="Zaglavlje Char"/>
    <w:basedOn w:val="Zadanifontodlomka"/>
    <w:link w:val="Zaglavlje"/>
    <w:uiPriority w:val="99"/>
    <w:rPr>
      <w:rFonts w:ascii="Calibri" w:hAnsi="Calibri"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pPr>
    <w:rPr>
      <w:rFonts w:ascii="Calibri" w:hAnsi="Calibri" w:cs="Calibri"/>
      <w:lang w:eastAsia="en-US"/>
    </w:rPr>
  </w:style>
  <w:style w:type="paragraph" w:styleId="Naslov1">
    <w:name w:val="heading 1"/>
    <w:basedOn w:val="Normal"/>
    <w:next w:val="Normal"/>
    <w:link w:val="Naslov1Char"/>
    <w:uiPriority w:val="99"/>
    <w:qFormat/>
    <w:pPr>
      <w:keepNext/>
      <w:outlineLvl w:val="0"/>
    </w:pPr>
    <w:rPr>
      <w:b/>
      <w:bCs/>
      <w:sz w:val="24"/>
      <w:szCs w:val="24"/>
      <w:u w:val="single"/>
    </w:rPr>
  </w:style>
  <w:style w:type="paragraph" w:styleId="Naslov2">
    <w:name w:val="heading 2"/>
    <w:basedOn w:val="Normal"/>
    <w:next w:val="Normal"/>
    <w:link w:val="Naslov2Char"/>
    <w:uiPriority w:val="99"/>
    <w:qFormat/>
    <w:pPr>
      <w:keepNext/>
      <w:outlineLvl w:val="1"/>
    </w:pPr>
    <w:rPr>
      <w:b/>
      <w:bCs/>
      <w:sz w:val="24"/>
      <w:szCs w:val="24"/>
      <w:lang w:val="pl-P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Pr>
      <w:rFonts w:ascii="Cambria" w:hAnsi="Cambria" w:cs="Cambria"/>
      <w:b/>
      <w:bCs/>
      <w:kern w:val="32"/>
      <w:sz w:val="32"/>
      <w:szCs w:val="32"/>
      <w:lang w:eastAsia="en-US"/>
    </w:rPr>
  </w:style>
  <w:style w:type="character" w:customStyle="1" w:styleId="Naslov2Char">
    <w:name w:val="Naslov 2 Char"/>
    <w:basedOn w:val="Zadanifontodlomka"/>
    <w:link w:val="Naslov2"/>
    <w:uiPriority w:val="99"/>
    <w:rPr>
      <w:rFonts w:ascii="Cambria" w:hAnsi="Cambria" w:cs="Cambria"/>
      <w:b/>
      <w:bCs/>
      <w:i/>
      <w:iCs/>
      <w:sz w:val="28"/>
      <w:szCs w:val="28"/>
      <w:lang w:eastAsia="en-US"/>
    </w:rPr>
  </w:style>
  <w:style w:type="paragraph" w:styleId="Tijeloteksta">
    <w:name w:val="Body Text"/>
    <w:aliases w:val="uvlaka 2,uvlaka 3"/>
    <w:basedOn w:val="Normal"/>
    <w:link w:val="TijelotekstaChar"/>
    <w:uiPriority w:val="99"/>
    <w:pPr>
      <w:jc w:val="both"/>
    </w:pPr>
    <w:rPr>
      <w:sz w:val="24"/>
      <w:szCs w:val="24"/>
      <w:lang w:val="pl-PL"/>
    </w:rPr>
  </w:style>
  <w:style w:type="character" w:customStyle="1" w:styleId="TijelotekstaChar">
    <w:name w:val="Tijelo teksta Char"/>
    <w:aliases w:val="uvlaka 2 Char,uvlaka 3 Char"/>
    <w:basedOn w:val="Zadanifontodlomka"/>
    <w:link w:val="Tijeloteksta"/>
    <w:uiPriority w:val="99"/>
    <w:rPr>
      <w:rFonts w:ascii="Calibri" w:hAnsi="Calibri" w:cs="Calibri"/>
      <w:lang w:eastAsia="en-US"/>
    </w:rPr>
  </w:style>
  <w:style w:type="paragraph" w:styleId="Tijeloteksta2">
    <w:name w:val="Body Text 2"/>
    <w:basedOn w:val="Normal"/>
    <w:link w:val="Tijeloteksta2Char"/>
    <w:uiPriority w:val="99"/>
    <w:pPr>
      <w:jc w:val="both"/>
    </w:pPr>
    <w:rPr>
      <w:i/>
      <w:iCs/>
      <w:sz w:val="20"/>
      <w:szCs w:val="20"/>
      <w:lang w:val="pl-PL"/>
    </w:rPr>
  </w:style>
  <w:style w:type="character" w:customStyle="1" w:styleId="Tijeloteksta2Char">
    <w:name w:val="Tijelo teksta 2 Char"/>
    <w:basedOn w:val="Zadanifontodlomka"/>
    <w:link w:val="Tijeloteksta2"/>
    <w:uiPriority w:val="99"/>
    <w:rPr>
      <w:rFonts w:ascii="Calibri" w:hAnsi="Calibri" w:cs="Calibri"/>
      <w:lang w:eastAsia="en-US"/>
    </w:rPr>
  </w:style>
  <w:style w:type="paragraph" w:styleId="Tijeloteksta3">
    <w:name w:val="Body Text 3"/>
    <w:basedOn w:val="Normal"/>
    <w:link w:val="Tijeloteksta3Char"/>
    <w:uiPriority w:val="99"/>
    <w:rPr>
      <w:u w:val="single"/>
      <w:lang w:val="pl-PL"/>
    </w:rPr>
  </w:style>
  <w:style w:type="character" w:customStyle="1" w:styleId="Tijeloteksta3Char">
    <w:name w:val="Tijelo teksta 3 Char"/>
    <w:basedOn w:val="Zadanifontodlomka"/>
    <w:link w:val="Tijeloteksta3"/>
    <w:uiPriority w:val="99"/>
    <w:rPr>
      <w:rFonts w:ascii="Calibri" w:hAnsi="Calibri" w:cs="Calibri"/>
      <w:sz w:val="16"/>
      <w:szCs w:val="16"/>
      <w:lang w:eastAsia="en-US"/>
    </w:rPr>
  </w:style>
  <w:style w:type="paragraph" w:styleId="Zaglavlje">
    <w:name w:val="header"/>
    <w:basedOn w:val="Normal"/>
    <w:link w:val="ZaglavljeChar"/>
    <w:uiPriority w:val="99"/>
    <w:pPr>
      <w:tabs>
        <w:tab w:val="center" w:pos="4536"/>
        <w:tab w:val="right" w:pos="9072"/>
      </w:tabs>
      <w:spacing w:after="0"/>
    </w:pPr>
    <w:rPr>
      <w:sz w:val="24"/>
      <w:szCs w:val="24"/>
      <w:lang w:eastAsia="hr-HR"/>
    </w:rPr>
  </w:style>
  <w:style w:type="character" w:customStyle="1" w:styleId="ZaglavljeChar">
    <w:name w:val="Zaglavlje Char"/>
    <w:basedOn w:val="Zadanifontodlomka"/>
    <w:link w:val="Zaglavlje"/>
    <w:uiPriority w:val="99"/>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1965</Words>
  <Characters>11205</Characters>
  <Application>Microsoft Office Word</Application>
  <DocSecurity>0</DocSecurity>
  <Lines>93</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Obrazac 20</vt:lpstr>
      <vt:lpstr>Obrazac 20</vt:lpstr>
    </vt:vector>
  </TitlesOfParts>
  <Company>IBM Corporation</Company>
  <LinksUpToDate>false</LinksUpToDate>
  <CharactersWithSpaces>13144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ADMINIBM</dc:creator>
  <cp:lastModifiedBy>Kristina Švajger</cp:lastModifiedBy>
  <cp:revision>2</cp:revision>
  <dcterms:created xsi:type="dcterms:W3CDTF">2016-07-01T12:10:00Z</dcterms:created>
  <dcterms:modified xsi:type="dcterms:W3CDTF">2016-07-01T12:10:00Z</dcterms:modified>
</cp:coreProperties>
</file>